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10" w:rsidRDefault="00DB5AFB">
      <w:pPr>
        <w:ind w:left="0" w:hanging="2"/>
        <w:jc w:val="both"/>
        <w:rPr>
          <w:rFonts w:ascii="Tahoma" w:eastAsia="Tahoma" w:hAnsi="Tahoma" w:cs="Tahoma"/>
          <w:sz w:val="22"/>
          <w:szCs w:val="22"/>
        </w:rPr>
      </w:pPr>
      <w:bookmarkStart w:id="0" w:name="_heading=h.30j0zll" w:colFirst="0" w:colLast="0"/>
      <w:bookmarkEnd w:id="0"/>
      <w:r>
        <w:rPr>
          <w:rFonts w:ascii="Tahoma" w:eastAsia="Tahoma" w:hAnsi="Tahoma" w:cs="Tahoma"/>
          <w:sz w:val="22"/>
          <w:szCs w:val="22"/>
        </w:rPr>
        <w:t xml:space="preserve">Villavicencio, </w:t>
      </w:r>
      <w:r>
        <w:rPr>
          <w:rFonts w:ascii="Tahoma" w:eastAsia="Tahoma" w:hAnsi="Tahoma" w:cs="Tahoma"/>
          <w:sz w:val="22"/>
          <w:szCs w:val="22"/>
          <w:highlight w:val="yellow"/>
        </w:rPr>
        <w:t>XX</w:t>
      </w:r>
      <w:r>
        <w:rPr>
          <w:rFonts w:ascii="Tahoma" w:eastAsia="Tahoma" w:hAnsi="Tahoma" w:cs="Tahoma"/>
          <w:sz w:val="22"/>
          <w:szCs w:val="22"/>
        </w:rPr>
        <w:t xml:space="preserve"> de </w:t>
      </w:r>
      <w:r>
        <w:rPr>
          <w:rFonts w:ascii="Tahoma" w:eastAsia="Tahoma" w:hAnsi="Tahoma" w:cs="Tahoma"/>
          <w:sz w:val="22"/>
          <w:szCs w:val="22"/>
          <w:highlight w:val="yellow"/>
        </w:rPr>
        <w:t>XX</w:t>
      </w:r>
      <w:r>
        <w:rPr>
          <w:rFonts w:ascii="Tahoma" w:eastAsia="Tahoma" w:hAnsi="Tahoma" w:cs="Tahoma"/>
          <w:sz w:val="22"/>
          <w:szCs w:val="22"/>
        </w:rPr>
        <w:t xml:space="preserve"> de </w:t>
      </w:r>
      <w:proofErr w:type="spellStart"/>
      <w:r>
        <w:rPr>
          <w:rFonts w:ascii="Tahoma" w:eastAsia="Tahoma" w:hAnsi="Tahoma" w:cs="Tahoma"/>
          <w:sz w:val="22"/>
          <w:szCs w:val="22"/>
        </w:rPr>
        <w:t>20</w:t>
      </w:r>
      <w:r>
        <w:rPr>
          <w:rFonts w:ascii="Tahoma" w:eastAsia="Tahoma" w:hAnsi="Tahoma" w:cs="Tahoma"/>
          <w:sz w:val="22"/>
          <w:szCs w:val="22"/>
          <w:highlight w:val="yellow"/>
        </w:rPr>
        <w:t>XX</w:t>
      </w:r>
      <w:proofErr w:type="spellEnd"/>
      <w:r>
        <w:rPr>
          <w:rFonts w:ascii="Tahoma" w:eastAsia="Tahoma" w:hAnsi="Tahoma" w:cs="Tahoma"/>
          <w:sz w:val="22"/>
          <w:szCs w:val="22"/>
        </w:rPr>
        <w:t xml:space="preserve">. </w:t>
      </w:r>
    </w:p>
    <w:p w:rsidR="00C82210" w:rsidRDefault="00C82210">
      <w:pPr>
        <w:ind w:left="0" w:hanging="2"/>
        <w:jc w:val="both"/>
        <w:rPr>
          <w:rFonts w:ascii="Tahoma" w:eastAsia="Tahoma" w:hAnsi="Tahoma" w:cs="Tahoma"/>
          <w:sz w:val="22"/>
          <w:szCs w:val="22"/>
        </w:rPr>
      </w:pPr>
    </w:p>
    <w:p w:rsidR="00C82210" w:rsidRDefault="00DB5AFB">
      <w:pPr>
        <w:spacing w:line="276" w:lineRule="auto"/>
        <w:ind w:left="0" w:hanging="2"/>
        <w:jc w:val="both"/>
        <w:rPr>
          <w:rFonts w:ascii="Tahoma" w:eastAsia="Tahoma" w:hAnsi="Tahoma" w:cs="Tahoma"/>
          <w:sz w:val="22"/>
          <w:szCs w:val="22"/>
        </w:rPr>
      </w:pPr>
      <w:r>
        <w:rPr>
          <w:rFonts w:ascii="Tahoma" w:eastAsia="Tahoma" w:hAnsi="Tahoma" w:cs="Tahoma"/>
          <w:sz w:val="22"/>
          <w:szCs w:val="22"/>
        </w:rPr>
        <w:t>Doctor:</w:t>
      </w:r>
    </w:p>
    <w:p w:rsidR="00C82210" w:rsidRDefault="00DB5AFB">
      <w:pPr>
        <w:spacing w:line="276" w:lineRule="auto"/>
        <w:ind w:left="0" w:hanging="2"/>
        <w:jc w:val="both"/>
        <w:rPr>
          <w:rFonts w:ascii="Tahoma" w:eastAsia="Tahoma" w:hAnsi="Tahoma" w:cs="Tahoma"/>
          <w:sz w:val="22"/>
          <w:szCs w:val="22"/>
          <w:highlight w:val="yellow"/>
        </w:rPr>
      </w:pPr>
      <w:r>
        <w:rPr>
          <w:rFonts w:ascii="Tahoma" w:eastAsia="Tahoma" w:hAnsi="Tahoma" w:cs="Tahoma"/>
          <w:b/>
          <w:sz w:val="22"/>
          <w:szCs w:val="22"/>
          <w:highlight w:val="yellow"/>
        </w:rPr>
        <w:t xml:space="preserve">CHARLES ROBÍN </w:t>
      </w:r>
      <w:proofErr w:type="spellStart"/>
      <w:r>
        <w:rPr>
          <w:rFonts w:ascii="Tahoma" w:eastAsia="Tahoma" w:hAnsi="Tahoma" w:cs="Tahoma"/>
          <w:b/>
          <w:sz w:val="22"/>
          <w:szCs w:val="22"/>
          <w:highlight w:val="yellow"/>
        </w:rPr>
        <w:t>AROSA</w:t>
      </w:r>
      <w:proofErr w:type="spellEnd"/>
      <w:r>
        <w:rPr>
          <w:rFonts w:ascii="Tahoma" w:eastAsia="Tahoma" w:hAnsi="Tahoma" w:cs="Tahoma"/>
          <w:b/>
          <w:sz w:val="22"/>
          <w:szCs w:val="22"/>
          <w:highlight w:val="yellow"/>
        </w:rPr>
        <w:t xml:space="preserve"> CARRERA </w:t>
      </w:r>
    </w:p>
    <w:p w:rsidR="00C82210" w:rsidRDefault="00DB5AFB">
      <w:pPr>
        <w:spacing w:line="276" w:lineRule="auto"/>
        <w:ind w:left="0" w:hanging="2"/>
        <w:jc w:val="both"/>
        <w:rPr>
          <w:rFonts w:ascii="Tahoma" w:eastAsia="Tahoma" w:hAnsi="Tahoma" w:cs="Tahoma"/>
          <w:sz w:val="22"/>
          <w:szCs w:val="22"/>
        </w:rPr>
      </w:pPr>
      <w:r>
        <w:rPr>
          <w:rFonts w:ascii="Tahoma" w:eastAsia="Tahoma" w:hAnsi="Tahoma" w:cs="Tahoma"/>
          <w:sz w:val="22"/>
          <w:szCs w:val="22"/>
        </w:rPr>
        <w:t xml:space="preserve">Rector </w:t>
      </w:r>
    </w:p>
    <w:p w:rsidR="00C82210" w:rsidRDefault="00DB5AFB">
      <w:pPr>
        <w:spacing w:line="276" w:lineRule="auto"/>
        <w:ind w:left="0" w:hanging="2"/>
        <w:jc w:val="both"/>
        <w:rPr>
          <w:rFonts w:ascii="Tahoma" w:eastAsia="Tahoma" w:hAnsi="Tahoma" w:cs="Tahoma"/>
          <w:sz w:val="22"/>
          <w:szCs w:val="22"/>
        </w:rPr>
      </w:pPr>
      <w:r>
        <w:rPr>
          <w:rFonts w:ascii="Tahoma" w:eastAsia="Tahoma" w:hAnsi="Tahoma" w:cs="Tahoma"/>
          <w:sz w:val="22"/>
          <w:szCs w:val="22"/>
        </w:rPr>
        <w:t xml:space="preserve">Universidad de los Llanos </w:t>
      </w:r>
    </w:p>
    <w:p w:rsidR="00C82210" w:rsidRDefault="00DB5AFB">
      <w:pPr>
        <w:spacing w:line="276" w:lineRule="auto"/>
        <w:ind w:left="0" w:hanging="2"/>
        <w:jc w:val="both"/>
        <w:rPr>
          <w:rFonts w:ascii="Tahoma" w:eastAsia="Tahoma" w:hAnsi="Tahoma" w:cs="Tahoma"/>
          <w:sz w:val="22"/>
          <w:szCs w:val="22"/>
        </w:rPr>
      </w:pPr>
      <w:r>
        <w:rPr>
          <w:rFonts w:ascii="Tahoma" w:eastAsia="Tahoma" w:hAnsi="Tahoma" w:cs="Tahoma"/>
          <w:sz w:val="22"/>
          <w:szCs w:val="22"/>
        </w:rPr>
        <w:t>Ciudad.</w:t>
      </w:r>
      <w:bookmarkStart w:id="1" w:name="_GoBack"/>
      <w:bookmarkEnd w:id="1"/>
    </w:p>
    <w:p w:rsidR="00C82210" w:rsidRDefault="00C82210">
      <w:pPr>
        <w:ind w:left="0" w:hanging="2"/>
        <w:jc w:val="both"/>
        <w:rPr>
          <w:rFonts w:ascii="Tahoma" w:eastAsia="Tahoma" w:hAnsi="Tahoma" w:cs="Tahoma"/>
          <w:sz w:val="22"/>
          <w:szCs w:val="22"/>
        </w:rPr>
      </w:pPr>
    </w:p>
    <w:tbl>
      <w:tblPr>
        <w:tblStyle w:val="afb"/>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C82210">
        <w:tc>
          <w:tcPr>
            <w:tcW w:w="9962" w:type="dxa"/>
            <w:shd w:val="clear" w:color="auto" w:fill="F2F2F2"/>
            <w:tcMar>
              <w:top w:w="28" w:type="dxa"/>
              <w:bottom w:w="28" w:type="dxa"/>
            </w:tcMar>
            <w:vAlign w:val="center"/>
          </w:tcPr>
          <w:p w:rsidR="00C82210" w:rsidRDefault="00610BA2" w:rsidP="00610BA2">
            <w:pPr>
              <w:numPr>
                <w:ilvl w:val="0"/>
                <w:numId w:val="3"/>
              </w:numPr>
              <w:tabs>
                <w:tab w:val="left" w:pos="270"/>
              </w:tabs>
              <w:ind w:left="0" w:hanging="2"/>
              <w:jc w:val="both"/>
              <w:rPr>
                <w:rFonts w:ascii="Tahoma" w:eastAsia="Tahoma" w:hAnsi="Tahoma" w:cs="Tahoma"/>
                <w:sz w:val="22"/>
                <w:szCs w:val="22"/>
              </w:rPr>
            </w:pPr>
            <w:r>
              <w:rPr>
                <w:rFonts w:ascii="Tahoma" w:eastAsia="Tahoma" w:hAnsi="Tahoma" w:cs="Tahoma"/>
                <w:b/>
                <w:sz w:val="22"/>
                <w:szCs w:val="22"/>
              </w:rPr>
              <w:t xml:space="preserve"> </w:t>
            </w:r>
            <w:r w:rsidR="00DB5AFB">
              <w:rPr>
                <w:rFonts w:ascii="Tahoma" w:eastAsia="Tahoma" w:hAnsi="Tahoma" w:cs="Tahoma"/>
                <w:b/>
                <w:sz w:val="22"/>
                <w:szCs w:val="22"/>
              </w:rPr>
              <w:t xml:space="preserve">TIPO DE CONVENIO: </w:t>
            </w:r>
          </w:p>
        </w:tc>
      </w:tr>
      <w:tr w:rsidR="00C82210" w:rsidTr="00A73C3F">
        <w:trPr>
          <w:trHeight w:val="723"/>
        </w:trPr>
        <w:tc>
          <w:tcPr>
            <w:tcW w:w="9962" w:type="dxa"/>
            <w:shd w:val="clear" w:color="auto" w:fill="auto"/>
            <w:tcMar>
              <w:top w:w="28" w:type="dxa"/>
              <w:bottom w:w="28" w:type="dxa"/>
            </w:tcMar>
            <w:vAlign w:val="center"/>
          </w:tcPr>
          <w:p w:rsidR="00C82210" w:rsidRDefault="00DB5AFB" w:rsidP="00A73C3F">
            <w:pPr>
              <w:ind w:left="0" w:hanging="2"/>
              <w:jc w:val="both"/>
              <w:rPr>
                <w:rFonts w:ascii="Tahoma" w:eastAsia="Tahoma" w:hAnsi="Tahoma" w:cs="Tahoma"/>
                <w:b/>
                <w:sz w:val="22"/>
                <w:szCs w:val="22"/>
              </w:rPr>
            </w:pPr>
            <w:r>
              <w:rPr>
                <w:rFonts w:ascii="Tahoma" w:eastAsia="Tahoma" w:hAnsi="Tahoma" w:cs="Tahoma"/>
                <w:i/>
                <w:color w:val="000000"/>
                <w:sz w:val="22"/>
                <w:szCs w:val="22"/>
                <w:highlight w:val="yellow"/>
              </w:rPr>
              <w:t xml:space="preserve">Se deriva de convenio marco xxx- de </w:t>
            </w:r>
            <w:proofErr w:type="spellStart"/>
            <w:r>
              <w:rPr>
                <w:rFonts w:ascii="Tahoma" w:eastAsia="Tahoma" w:hAnsi="Tahoma" w:cs="Tahoma"/>
                <w:i/>
                <w:color w:val="000000"/>
                <w:sz w:val="22"/>
                <w:szCs w:val="22"/>
                <w:highlight w:val="yellow"/>
              </w:rPr>
              <w:t>20xx</w:t>
            </w:r>
            <w:proofErr w:type="spellEnd"/>
            <w:r>
              <w:rPr>
                <w:rFonts w:ascii="Tahoma" w:eastAsia="Tahoma" w:hAnsi="Tahoma" w:cs="Tahoma"/>
                <w:i/>
                <w:color w:val="000000"/>
                <w:sz w:val="22"/>
                <w:szCs w:val="22"/>
                <w:highlight w:val="yellow"/>
              </w:rPr>
              <w:t xml:space="preserve"> -Nota: si el tipo de convenio a suscribir es </w:t>
            </w:r>
            <w:r>
              <w:rPr>
                <w:rFonts w:ascii="Tahoma" w:eastAsia="Tahoma" w:hAnsi="Tahoma" w:cs="Tahoma"/>
                <w:i/>
                <w:sz w:val="22"/>
                <w:szCs w:val="22"/>
                <w:highlight w:val="yellow"/>
              </w:rPr>
              <w:t>específico</w:t>
            </w:r>
            <w:r>
              <w:rPr>
                <w:rFonts w:ascii="Tahoma" w:eastAsia="Tahoma" w:hAnsi="Tahoma" w:cs="Tahoma"/>
                <w:i/>
                <w:color w:val="000000"/>
                <w:sz w:val="22"/>
                <w:szCs w:val="22"/>
                <w:highlight w:val="yellow"/>
              </w:rPr>
              <w:t> derivado de un marco, de lo contrario solo el tipo de convenio a suscribir</w:t>
            </w:r>
            <w:r w:rsidR="00A73C3F">
              <w:rPr>
                <w:rFonts w:ascii="Tahoma" w:eastAsia="Tahoma" w:hAnsi="Tahoma" w:cs="Tahoma"/>
                <w:i/>
                <w:color w:val="000000"/>
                <w:sz w:val="22"/>
                <w:szCs w:val="22"/>
              </w:rPr>
              <w:t>.</w:t>
            </w:r>
          </w:p>
        </w:tc>
      </w:tr>
    </w:tbl>
    <w:p w:rsidR="00C82210" w:rsidRDefault="00C82210">
      <w:pPr>
        <w:ind w:left="0" w:hanging="2"/>
        <w:jc w:val="both"/>
        <w:rPr>
          <w:rFonts w:ascii="Tahoma" w:eastAsia="Tahoma" w:hAnsi="Tahoma" w:cs="Tahoma"/>
          <w:sz w:val="22"/>
          <w:szCs w:val="22"/>
        </w:rPr>
      </w:pPr>
    </w:p>
    <w:tbl>
      <w:tblPr>
        <w:tblStyle w:val="afc"/>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8"/>
      </w:tblGrid>
      <w:tr w:rsidR="00C82210">
        <w:tc>
          <w:tcPr>
            <w:tcW w:w="9918" w:type="dxa"/>
            <w:shd w:val="clear" w:color="auto" w:fill="F2F2F2"/>
            <w:tcMar>
              <w:top w:w="28" w:type="dxa"/>
              <w:bottom w:w="28" w:type="dxa"/>
            </w:tcMar>
            <w:vAlign w:val="center"/>
          </w:tcPr>
          <w:p w:rsidR="00C82210" w:rsidRDefault="00610BA2" w:rsidP="00610BA2">
            <w:pPr>
              <w:numPr>
                <w:ilvl w:val="0"/>
                <w:numId w:val="3"/>
              </w:numPr>
              <w:tabs>
                <w:tab w:val="left" w:pos="225"/>
              </w:tabs>
              <w:ind w:left="0" w:hanging="2"/>
              <w:jc w:val="both"/>
              <w:rPr>
                <w:rFonts w:ascii="Tahoma" w:eastAsia="Tahoma" w:hAnsi="Tahoma" w:cs="Tahoma"/>
                <w:sz w:val="22"/>
                <w:szCs w:val="22"/>
              </w:rPr>
            </w:pPr>
            <w:r>
              <w:rPr>
                <w:rFonts w:ascii="Tahoma" w:eastAsia="Tahoma" w:hAnsi="Tahoma" w:cs="Tahoma"/>
                <w:b/>
                <w:sz w:val="22"/>
                <w:szCs w:val="22"/>
              </w:rPr>
              <w:t xml:space="preserve"> </w:t>
            </w:r>
            <w:r w:rsidR="00DB5AFB">
              <w:rPr>
                <w:rFonts w:ascii="Tahoma" w:eastAsia="Tahoma" w:hAnsi="Tahoma" w:cs="Tahoma"/>
                <w:b/>
                <w:sz w:val="22"/>
                <w:szCs w:val="22"/>
              </w:rPr>
              <w:t xml:space="preserve">JUSTIFICACIÓN Y FUNDAMENTOS JURÍDICOS QUE SOPORTA LA NECESIDAD </w:t>
            </w:r>
          </w:p>
        </w:tc>
      </w:tr>
    </w:tbl>
    <w:p w:rsidR="00C82210" w:rsidRDefault="00C82210">
      <w:pPr>
        <w:ind w:left="0" w:hanging="2"/>
        <w:jc w:val="both"/>
        <w:rPr>
          <w:rFonts w:ascii="Tahoma" w:eastAsia="Tahoma" w:hAnsi="Tahoma" w:cs="Tahoma"/>
          <w:sz w:val="22"/>
          <w:szCs w:val="22"/>
        </w:rPr>
      </w:pPr>
    </w:p>
    <w:p w:rsidR="00C82210" w:rsidRDefault="00DB5AFB">
      <w:pPr>
        <w:ind w:left="0" w:hanging="2"/>
        <w:jc w:val="both"/>
        <w:rPr>
          <w:rFonts w:ascii="Tahoma" w:eastAsia="Tahoma" w:hAnsi="Tahoma" w:cs="Tahoma"/>
          <w:sz w:val="22"/>
          <w:szCs w:val="22"/>
        </w:rPr>
      </w:pPr>
      <w:r>
        <w:rPr>
          <w:rFonts w:ascii="Tahoma" w:eastAsia="Tahoma" w:hAnsi="Tahoma" w:cs="Tahoma"/>
          <w:sz w:val="22"/>
          <w:szCs w:val="22"/>
        </w:rPr>
        <w:t xml:space="preserve">Según la </w:t>
      </w:r>
      <w:r>
        <w:rPr>
          <w:rFonts w:ascii="Tahoma" w:eastAsia="Tahoma" w:hAnsi="Tahoma" w:cs="Tahoma"/>
          <w:sz w:val="22"/>
          <w:szCs w:val="22"/>
          <w:u w:val="single"/>
        </w:rPr>
        <w:t>Constitución de Colombia,</w:t>
      </w:r>
      <w:r>
        <w:rPr>
          <w:rFonts w:ascii="Tahoma" w:eastAsia="Tahoma" w:hAnsi="Tahoma" w:cs="Tahoma"/>
          <w:sz w:val="22"/>
          <w:szCs w:val="22"/>
        </w:rPr>
        <w:t xml:space="preserve"> en su artículo 2°: </w:t>
      </w:r>
      <w:r>
        <w:rPr>
          <w:rFonts w:ascii="Tahoma" w:eastAsia="Tahoma" w:hAnsi="Tahoma" w:cs="Tahoma"/>
          <w:i/>
          <w:sz w:val="22"/>
          <w:szCs w:val="22"/>
        </w:rPr>
        <w:t xml:space="preserve">“Son fines esenciales del Estado: servir a la comunidad, promover la prosperidad general y garantizar la efectividad de los principios, derechos y deberes consagrados en la Constitución (…)”.; </w:t>
      </w:r>
      <w:r>
        <w:rPr>
          <w:rFonts w:ascii="Tahoma" w:eastAsia="Tahoma" w:hAnsi="Tahoma" w:cs="Tahoma"/>
          <w:sz w:val="22"/>
          <w:szCs w:val="22"/>
        </w:rPr>
        <w:t>seguidamente el artículo,</w:t>
      </w:r>
      <w:r>
        <w:rPr>
          <w:rFonts w:ascii="Tahoma" w:eastAsia="Tahoma" w:hAnsi="Tahoma" w:cs="Tahoma"/>
          <w:i/>
          <w:sz w:val="22"/>
          <w:szCs w:val="22"/>
        </w:rPr>
        <w:t xml:space="preserve"> 1</w:t>
      </w:r>
      <w:r>
        <w:rPr>
          <w:rFonts w:ascii="Tahoma" w:eastAsia="Tahoma" w:hAnsi="Tahoma" w:cs="Tahoma"/>
          <w:sz w:val="22"/>
          <w:szCs w:val="22"/>
        </w:rPr>
        <w:t>69: “</w:t>
      </w:r>
      <w:r>
        <w:rPr>
          <w:rFonts w:ascii="Tahoma" w:eastAsia="Tahoma" w:hAnsi="Tahoma" w:cs="Tahoma"/>
          <w:i/>
          <w:color w:val="000000"/>
          <w:sz w:val="22"/>
          <w:szCs w:val="22"/>
          <w:highlight w:val="white"/>
        </w:rPr>
        <w:t xml:space="preserve">Se garantiza la autonomía universitaria. Las universidades podrán darse sus directivas y regirse por sus propios estatutos, de acuerdo con la ley. La ley establecerá un régimen especial para las universidades del Estado. El Estado fortalecerá la investigación científica en las universidades oficiales y privadas y ofrecerá las condiciones especiales para su desarrollo. El Estado facilitará mecanismos financieros que hagan posible el acceso de todas las personas aptas a la educación superior”.; </w:t>
      </w:r>
      <w:r>
        <w:rPr>
          <w:rFonts w:ascii="Tahoma" w:eastAsia="Tahoma" w:hAnsi="Tahoma" w:cs="Tahoma"/>
          <w:color w:val="000000"/>
          <w:sz w:val="22"/>
          <w:szCs w:val="22"/>
          <w:highlight w:val="white"/>
        </w:rPr>
        <w:t>y en concordancia con el artículo</w:t>
      </w:r>
      <w:r>
        <w:rPr>
          <w:rFonts w:ascii="Tahoma" w:eastAsia="Tahoma" w:hAnsi="Tahoma" w:cs="Tahoma"/>
          <w:i/>
          <w:color w:val="000000"/>
          <w:sz w:val="22"/>
          <w:szCs w:val="22"/>
          <w:highlight w:val="white"/>
        </w:rPr>
        <w:t xml:space="preserve"> </w:t>
      </w:r>
      <w:r>
        <w:rPr>
          <w:rFonts w:ascii="Tahoma" w:eastAsia="Tahoma" w:hAnsi="Tahoma" w:cs="Tahoma"/>
          <w:i/>
          <w:sz w:val="22"/>
          <w:szCs w:val="22"/>
        </w:rPr>
        <w:t>209: “La función administrativa está al servicio de los intereses generales y se desarrolla con fundamento en los principios de igualdad, moralidad, eficacia, economía, celeridad, imparcialidad y publicidad, mediante la descentralización, la delegación descentralización de funciones” (…)</w:t>
      </w:r>
      <w:r>
        <w:rPr>
          <w:rFonts w:ascii="Tahoma" w:eastAsia="Tahoma" w:hAnsi="Tahoma" w:cs="Tahoma"/>
          <w:sz w:val="22"/>
          <w:szCs w:val="22"/>
        </w:rPr>
        <w:t xml:space="preserve">. </w:t>
      </w:r>
    </w:p>
    <w:p w:rsidR="00C82210" w:rsidRDefault="00C82210">
      <w:pPr>
        <w:ind w:left="0" w:hanging="2"/>
        <w:jc w:val="both"/>
        <w:rPr>
          <w:rFonts w:ascii="Tahoma" w:eastAsia="Tahoma" w:hAnsi="Tahoma" w:cs="Tahoma"/>
          <w:sz w:val="22"/>
          <w:szCs w:val="22"/>
        </w:rPr>
      </w:pPr>
    </w:p>
    <w:p w:rsidR="00C82210" w:rsidRDefault="00DB5AFB">
      <w:pPr>
        <w:ind w:left="0" w:hanging="2"/>
        <w:jc w:val="both"/>
        <w:rPr>
          <w:rFonts w:ascii="Tahoma" w:eastAsia="Tahoma" w:hAnsi="Tahoma" w:cs="Tahoma"/>
          <w:i/>
          <w:sz w:val="22"/>
          <w:szCs w:val="22"/>
        </w:rPr>
      </w:pPr>
      <w:r>
        <w:rPr>
          <w:rFonts w:ascii="Tahoma" w:eastAsia="Tahoma" w:hAnsi="Tahoma" w:cs="Tahoma"/>
          <w:sz w:val="22"/>
          <w:szCs w:val="22"/>
          <w:highlight w:val="white"/>
        </w:rPr>
        <w:t xml:space="preserve">Que mediante el </w:t>
      </w:r>
      <w:r>
        <w:rPr>
          <w:rFonts w:ascii="Tahoma" w:eastAsia="Tahoma" w:hAnsi="Tahoma" w:cs="Tahoma"/>
          <w:sz w:val="22"/>
          <w:szCs w:val="22"/>
          <w:highlight w:val="white"/>
          <w:u w:val="single"/>
        </w:rPr>
        <w:t xml:space="preserve">Acuerdo Superior </w:t>
      </w:r>
      <w:r>
        <w:rPr>
          <w:rFonts w:ascii="Tahoma" w:eastAsia="Tahoma" w:hAnsi="Tahoma" w:cs="Tahoma"/>
          <w:color w:val="000000"/>
          <w:sz w:val="22"/>
          <w:szCs w:val="22"/>
          <w:highlight w:val="white"/>
          <w:u w:val="single"/>
        </w:rPr>
        <w:t>003 de 2021</w:t>
      </w:r>
      <w:r>
        <w:rPr>
          <w:rFonts w:ascii="Tahoma" w:eastAsia="Tahoma" w:hAnsi="Tahoma" w:cs="Tahoma"/>
          <w:i/>
          <w:sz w:val="22"/>
          <w:szCs w:val="22"/>
          <w:highlight w:val="white"/>
        </w:rPr>
        <w:t xml:space="preserve">, </w:t>
      </w:r>
      <w:r>
        <w:rPr>
          <w:rFonts w:ascii="Tahoma" w:eastAsia="Tahoma" w:hAnsi="Tahoma" w:cs="Tahoma"/>
          <w:i/>
          <w:sz w:val="22"/>
          <w:szCs w:val="22"/>
        </w:rPr>
        <w:t xml:space="preserve">“Por medio del cual se expide el Estatuto General de la Universidad de los Llanos”, </w:t>
      </w:r>
      <w:r>
        <w:rPr>
          <w:rFonts w:ascii="Tahoma" w:eastAsia="Tahoma" w:hAnsi="Tahoma" w:cs="Tahoma"/>
          <w:sz w:val="22"/>
          <w:szCs w:val="22"/>
        </w:rPr>
        <w:t>en el artículo establece 6 Régimen De Autonomía, “</w:t>
      </w:r>
      <w:r>
        <w:rPr>
          <w:rFonts w:ascii="Tahoma" w:eastAsia="Tahoma" w:hAnsi="Tahoma" w:cs="Tahoma"/>
          <w:i/>
          <w:sz w:val="22"/>
          <w:szCs w:val="22"/>
        </w:rPr>
        <w:t xml:space="preserve">De acuerdo con su naturaleza jurídica, su propósito y objetivos, la organización y funcionamiento de la Universidad de los Llanos, en todos los órdenes, se desarrolla en el marco de la autonomía universitaria con plena observancia de la Constitución Política y la Ley”; </w:t>
      </w:r>
      <w:r>
        <w:rPr>
          <w:rFonts w:ascii="Tahoma" w:eastAsia="Tahoma" w:hAnsi="Tahoma" w:cs="Tahoma"/>
          <w:sz w:val="22"/>
          <w:szCs w:val="22"/>
        </w:rPr>
        <w:t xml:space="preserve">dentro de las funciones misionales establecidas </w:t>
      </w:r>
      <w:r>
        <w:rPr>
          <w:rFonts w:ascii="Tahoma" w:eastAsia="Tahoma" w:hAnsi="Tahoma" w:cs="Tahoma"/>
          <w:sz w:val="22"/>
          <w:szCs w:val="22"/>
          <w:highlight w:val="white"/>
        </w:rPr>
        <w:t xml:space="preserve">en el artículo </w:t>
      </w:r>
      <w:r>
        <w:rPr>
          <w:rFonts w:ascii="Tahoma" w:eastAsia="Tahoma" w:hAnsi="Tahoma" w:cs="Tahoma"/>
          <w:color w:val="000000"/>
          <w:sz w:val="22"/>
          <w:szCs w:val="22"/>
          <w:highlight w:val="white"/>
        </w:rPr>
        <w:t xml:space="preserve">46, 47 Y 48 </w:t>
      </w:r>
      <w:r>
        <w:rPr>
          <w:rFonts w:ascii="Tahoma" w:eastAsia="Tahoma" w:hAnsi="Tahoma" w:cs="Tahoma"/>
          <w:sz w:val="22"/>
          <w:szCs w:val="22"/>
          <w:highlight w:val="white"/>
        </w:rPr>
        <w:t>se determina la docencia, la investigación y la proyección social.</w:t>
      </w:r>
    </w:p>
    <w:p w:rsidR="00C82210" w:rsidRDefault="00C82210">
      <w:pPr>
        <w:ind w:left="0" w:hanging="2"/>
        <w:jc w:val="both"/>
        <w:rPr>
          <w:rFonts w:ascii="Tahoma" w:eastAsia="Tahoma" w:hAnsi="Tahoma" w:cs="Tahoma"/>
          <w:sz w:val="22"/>
          <w:szCs w:val="22"/>
          <w:highlight w:val="white"/>
        </w:rPr>
      </w:pPr>
    </w:p>
    <w:p w:rsidR="00C82210" w:rsidRDefault="00DB5AFB" w:rsidP="00A2012D">
      <w:pPr>
        <w:shd w:val="clear" w:color="auto" w:fill="FFFFFF"/>
        <w:spacing w:line="240" w:lineRule="auto"/>
        <w:ind w:left="0" w:right="49" w:hanging="2"/>
        <w:jc w:val="both"/>
        <w:rPr>
          <w:rFonts w:ascii="Tahoma" w:eastAsia="Tahoma" w:hAnsi="Tahoma" w:cs="Tahoma"/>
          <w:b/>
          <w:color w:val="000000"/>
          <w:sz w:val="22"/>
          <w:szCs w:val="22"/>
        </w:rPr>
      </w:pPr>
      <w:r>
        <w:rPr>
          <w:rFonts w:ascii="Tahoma" w:eastAsia="Tahoma" w:hAnsi="Tahoma" w:cs="Tahoma"/>
          <w:color w:val="000000"/>
          <w:sz w:val="22"/>
          <w:szCs w:val="22"/>
        </w:rPr>
        <w:t xml:space="preserve">De otro lado, dentro de la normatividad de la Universidad de los Llanos, establece la responsabilidad de supervisión y de quien haga sus veces, dentro de la Resolución rectoral 1092 de 2021, </w:t>
      </w:r>
      <w:r>
        <w:rPr>
          <w:rFonts w:ascii="Tahoma" w:eastAsia="Tahoma" w:hAnsi="Tahoma" w:cs="Tahoma"/>
          <w:i/>
          <w:color w:val="000000"/>
          <w:sz w:val="22"/>
          <w:szCs w:val="22"/>
        </w:rPr>
        <w:t xml:space="preserve">“Por medio de la cual se adopta el manual de supervisión e interventoría de los contratos y convenios suscritos por la Universidad De Los Llanos”, </w:t>
      </w:r>
      <w:r>
        <w:rPr>
          <w:rFonts w:ascii="Tahoma" w:eastAsia="Tahoma" w:hAnsi="Tahoma" w:cs="Tahoma"/>
          <w:sz w:val="22"/>
          <w:szCs w:val="22"/>
        </w:rPr>
        <w:t>artículo</w:t>
      </w:r>
      <w:r>
        <w:rPr>
          <w:rFonts w:ascii="Tahoma" w:eastAsia="Tahoma" w:hAnsi="Tahoma" w:cs="Tahoma"/>
          <w:color w:val="000000"/>
          <w:sz w:val="22"/>
          <w:szCs w:val="22"/>
        </w:rPr>
        <w:t xml:space="preserve"> 6 estipula la supervisión de la siguiente manera, </w:t>
      </w:r>
      <w:r>
        <w:rPr>
          <w:rFonts w:ascii="Tahoma" w:eastAsia="Tahoma" w:hAnsi="Tahoma" w:cs="Tahoma"/>
          <w:i/>
          <w:color w:val="000000"/>
          <w:sz w:val="22"/>
          <w:szCs w:val="22"/>
        </w:rPr>
        <w:t>“Por su parte la supervisión se origina con la designación que se realiza para el seguimiento, control y vigilancia de un contrato o convenio (…)”,</w:t>
      </w:r>
      <w:r>
        <w:rPr>
          <w:rFonts w:ascii="Tahoma" w:eastAsia="Tahoma" w:hAnsi="Tahoma" w:cs="Tahoma"/>
          <w:color w:val="000000"/>
          <w:sz w:val="22"/>
          <w:szCs w:val="22"/>
        </w:rPr>
        <w:t xml:space="preserve"> en concordancia con el artículo 8 donde señala, la  “</w:t>
      </w:r>
      <w:r>
        <w:rPr>
          <w:rFonts w:ascii="Tahoma" w:eastAsia="Tahoma" w:hAnsi="Tahoma" w:cs="Tahoma"/>
          <w:i/>
          <w:color w:val="000000"/>
          <w:sz w:val="22"/>
          <w:szCs w:val="22"/>
        </w:rPr>
        <w:t xml:space="preserve">Designación de la supervisión: la designación de supervisión la hará el ordenador del gasto o su delegado a través del contrato o convenio respectivo, con la inserción de una cláusula que indique o precise el cargo del funcionario de la Universidad al que se asigne dicha responsabilidad, junto con las disposiciones y </w:t>
      </w:r>
      <w:r>
        <w:rPr>
          <w:rFonts w:ascii="Tahoma" w:eastAsia="Tahoma" w:hAnsi="Tahoma" w:cs="Tahoma"/>
          <w:i/>
          <w:color w:val="000000"/>
          <w:sz w:val="22"/>
          <w:szCs w:val="22"/>
        </w:rPr>
        <w:lastRenderedPageBreak/>
        <w:t>condiciones que para su efecto se requieran (…)”,</w:t>
      </w:r>
      <w:r>
        <w:rPr>
          <w:rFonts w:ascii="Tahoma" w:eastAsia="Tahoma" w:hAnsi="Tahoma" w:cs="Tahoma"/>
          <w:color w:val="000000"/>
          <w:sz w:val="22"/>
          <w:szCs w:val="22"/>
        </w:rPr>
        <w:t xml:space="preserve"> seguidamente los artículos 10, de las funciones Generales de la supervisión e interventoría,</w:t>
      </w:r>
      <w:r>
        <w:rPr>
          <w:rFonts w:ascii="Tahoma" w:eastAsia="Tahoma" w:hAnsi="Tahoma" w:cs="Tahoma"/>
          <w:i/>
          <w:color w:val="000000"/>
          <w:sz w:val="22"/>
          <w:szCs w:val="22"/>
        </w:rPr>
        <w:t xml:space="preserve"> </w:t>
      </w:r>
      <w:r>
        <w:rPr>
          <w:rFonts w:ascii="Tahoma" w:eastAsia="Tahoma" w:hAnsi="Tahoma" w:cs="Tahoma"/>
          <w:color w:val="000000"/>
          <w:sz w:val="22"/>
          <w:szCs w:val="22"/>
        </w:rPr>
        <w:t>en consecuencia, en  lo establecido en el artículo 11 de las funciones administrativas.</w:t>
      </w:r>
    </w:p>
    <w:p w:rsidR="00C82210" w:rsidRDefault="00C82210" w:rsidP="00A2012D">
      <w:pPr>
        <w:ind w:left="0" w:right="49" w:hanging="2"/>
        <w:jc w:val="both"/>
        <w:rPr>
          <w:rFonts w:ascii="Tahoma" w:eastAsia="Tahoma" w:hAnsi="Tahoma" w:cs="Tahoma"/>
          <w:sz w:val="22"/>
          <w:szCs w:val="22"/>
        </w:rPr>
      </w:pPr>
    </w:p>
    <w:p w:rsidR="00C82210" w:rsidRDefault="00DB5AFB" w:rsidP="00A2012D">
      <w:pPr>
        <w:ind w:left="0" w:right="49" w:hanging="2"/>
        <w:jc w:val="both"/>
        <w:rPr>
          <w:rFonts w:ascii="Tahoma" w:eastAsia="Tahoma" w:hAnsi="Tahoma" w:cs="Tahoma"/>
          <w:color w:val="000000"/>
          <w:sz w:val="22"/>
          <w:szCs w:val="22"/>
        </w:rPr>
      </w:pPr>
      <w:r>
        <w:rPr>
          <w:rFonts w:ascii="Tahoma" w:eastAsia="Tahoma" w:hAnsi="Tahoma" w:cs="Tahoma"/>
          <w:color w:val="000000"/>
          <w:sz w:val="22"/>
          <w:szCs w:val="22"/>
        </w:rPr>
        <w:t>En este sentido la Universidad de los Llanos a través de los convenios con instituciones aliadas busca fortalecer los procesos de docencia, investigación y proyección social, mediante el desarrollo conjunto de temas de interés, que aportan al avance de la región y el país, potenciando el uso de los recursos públicos e incidiendo de manera adecuada en la sociedad.</w:t>
      </w:r>
    </w:p>
    <w:p w:rsidR="00C82210" w:rsidRDefault="00C82210">
      <w:pPr>
        <w:ind w:left="0" w:hanging="2"/>
        <w:jc w:val="both"/>
        <w:rPr>
          <w:rFonts w:ascii="Tahoma" w:eastAsia="Tahoma" w:hAnsi="Tahoma" w:cs="Tahoma"/>
          <w:color w:val="000000"/>
          <w:sz w:val="22"/>
          <w:szCs w:val="22"/>
          <w:highlight w:val="white"/>
        </w:rPr>
      </w:pPr>
    </w:p>
    <w:p w:rsidR="00C82210" w:rsidRDefault="00DB5AFB">
      <w:pPr>
        <w:ind w:left="0" w:hanging="2"/>
        <w:jc w:val="both"/>
        <w:rPr>
          <w:rFonts w:ascii="Tahoma" w:eastAsia="Tahoma" w:hAnsi="Tahoma" w:cs="Tahoma"/>
          <w:color w:val="000000"/>
          <w:sz w:val="22"/>
          <w:szCs w:val="22"/>
        </w:rPr>
      </w:pPr>
      <w:r>
        <w:rPr>
          <w:rFonts w:ascii="Tahoma" w:eastAsia="Tahoma" w:hAnsi="Tahoma" w:cs="Tahoma"/>
          <w:color w:val="000000"/>
          <w:sz w:val="22"/>
          <w:szCs w:val="22"/>
        </w:rPr>
        <w:t xml:space="preserve">Por lo anterior, surge la necesidad de la Universidad de los Llanos de: </w:t>
      </w:r>
    </w:p>
    <w:p w:rsidR="00C82210" w:rsidRDefault="00C82210">
      <w:pPr>
        <w:ind w:left="0" w:hanging="2"/>
        <w:jc w:val="both"/>
        <w:rPr>
          <w:rFonts w:ascii="Tahoma" w:eastAsia="Tahoma" w:hAnsi="Tahoma" w:cs="Tahoma"/>
          <w:sz w:val="22"/>
          <w:szCs w:val="22"/>
        </w:rPr>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62"/>
      </w:tblGrid>
      <w:tr w:rsidR="00C82210" w:rsidTr="00A2012D">
        <w:trPr>
          <w:trHeight w:val="317"/>
        </w:trPr>
        <w:tc>
          <w:tcPr>
            <w:tcW w:w="5000" w:type="pct"/>
            <w:tcBorders>
              <w:bottom w:val="single" w:sz="4" w:space="0" w:color="000000"/>
            </w:tcBorders>
            <w:shd w:val="clear" w:color="auto" w:fill="D9D9D9"/>
            <w:vAlign w:val="center"/>
          </w:tcPr>
          <w:p w:rsidR="00C82210" w:rsidRDefault="00DB5AFB">
            <w:pPr>
              <w:ind w:left="0" w:hanging="2"/>
              <w:jc w:val="center"/>
              <w:rPr>
                <w:rFonts w:ascii="Tahoma" w:eastAsia="Tahoma" w:hAnsi="Tahoma" w:cs="Tahoma"/>
                <w:b/>
                <w:sz w:val="22"/>
                <w:szCs w:val="22"/>
              </w:rPr>
            </w:pPr>
            <w:r>
              <w:rPr>
                <w:rFonts w:ascii="Tahoma" w:eastAsia="Tahoma" w:hAnsi="Tahoma" w:cs="Tahoma"/>
                <w:b/>
                <w:sz w:val="22"/>
                <w:szCs w:val="22"/>
              </w:rPr>
              <w:t>DESCRIPCIÓN DE LA NECESIDAD A SATISFACER</w:t>
            </w:r>
          </w:p>
        </w:tc>
      </w:tr>
      <w:tr w:rsidR="00C82210" w:rsidTr="00A2012D">
        <w:trPr>
          <w:trHeight w:val="2971"/>
        </w:trPr>
        <w:tc>
          <w:tcPr>
            <w:tcW w:w="5000" w:type="pct"/>
            <w:tcBorders>
              <w:top w:val="single" w:sz="4" w:space="0" w:color="000000"/>
            </w:tcBorders>
            <w:shd w:val="clear" w:color="auto" w:fill="FFFFFF"/>
          </w:tcPr>
          <w:p w:rsidR="00C82210" w:rsidRDefault="00DB5AFB">
            <w:pPr>
              <w:ind w:left="0" w:hanging="2"/>
              <w:jc w:val="both"/>
              <w:rPr>
                <w:rFonts w:ascii="Tahoma" w:eastAsia="Tahoma" w:hAnsi="Tahoma" w:cs="Tahoma"/>
                <w:sz w:val="22"/>
                <w:szCs w:val="22"/>
                <w:highlight w:val="yellow"/>
              </w:rPr>
            </w:pPr>
            <w:r>
              <w:rPr>
                <w:rFonts w:ascii="Tahoma" w:eastAsia="Tahoma" w:hAnsi="Tahoma" w:cs="Tahoma"/>
                <w:sz w:val="22"/>
                <w:szCs w:val="22"/>
                <w:highlight w:val="yellow"/>
              </w:rPr>
              <w:t xml:space="preserve">-Describir la necesidad del respectivo convenio, indicando de donde nace la necesidad y analizando las posibles soluciones para determinar la solución definitiva para superar la necesidad. </w:t>
            </w:r>
          </w:p>
          <w:p w:rsidR="00C82210" w:rsidRDefault="00C82210">
            <w:pPr>
              <w:ind w:left="0" w:hanging="2"/>
              <w:jc w:val="both"/>
              <w:rPr>
                <w:rFonts w:ascii="Tahoma" w:eastAsia="Tahoma" w:hAnsi="Tahoma" w:cs="Tahoma"/>
                <w:sz w:val="22"/>
                <w:szCs w:val="22"/>
                <w:highlight w:val="yellow"/>
              </w:rPr>
            </w:pPr>
          </w:p>
          <w:p w:rsidR="00C82210" w:rsidRDefault="00DB5AFB">
            <w:pPr>
              <w:ind w:left="0" w:hanging="2"/>
              <w:jc w:val="both"/>
              <w:rPr>
                <w:rFonts w:ascii="Tahoma" w:eastAsia="Tahoma" w:hAnsi="Tahoma" w:cs="Tahoma"/>
                <w:sz w:val="22"/>
                <w:szCs w:val="22"/>
              </w:rPr>
            </w:pPr>
            <w:r>
              <w:rPr>
                <w:rFonts w:ascii="Tahoma" w:eastAsia="Tahoma" w:hAnsi="Tahoma" w:cs="Tahoma"/>
                <w:sz w:val="22"/>
                <w:szCs w:val="22"/>
                <w:highlight w:val="yellow"/>
              </w:rPr>
              <w:t>-La necesidad deberá indicar si el convenio cumple fines de docencia, proyección social o de investigación.</w:t>
            </w:r>
          </w:p>
          <w:p w:rsidR="00C82210" w:rsidRDefault="00C82210">
            <w:pPr>
              <w:shd w:val="clear" w:color="auto" w:fill="FFFFFF"/>
              <w:ind w:left="0" w:hanging="2"/>
              <w:jc w:val="both"/>
              <w:rPr>
                <w:rFonts w:ascii="Tahoma" w:eastAsia="Tahoma" w:hAnsi="Tahoma" w:cs="Tahoma"/>
                <w:color w:val="0000FF"/>
                <w:sz w:val="22"/>
                <w:szCs w:val="22"/>
              </w:rPr>
            </w:pPr>
          </w:p>
          <w:p w:rsidR="00C82210" w:rsidRDefault="00DB5AFB" w:rsidP="00516CAD">
            <w:pPr>
              <w:ind w:left="0" w:hanging="2"/>
              <w:jc w:val="both"/>
              <w:rPr>
                <w:rFonts w:ascii="Tahoma" w:eastAsia="Tahoma" w:hAnsi="Tahoma" w:cs="Tahoma"/>
                <w:color w:val="FF0000"/>
                <w:sz w:val="22"/>
                <w:szCs w:val="22"/>
              </w:rPr>
            </w:pPr>
            <w:r>
              <w:rPr>
                <w:rFonts w:ascii="Tahoma" w:eastAsia="Tahoma" w:hAnsi="Tahoma" w:cs="Tahoma"/>
                <w:sz w:val="22"/>
                <w:szCs w:val="22"/>
                <w:highlight w:val="yellow"/>
              </w:rPr>
              <w:t>-En este punto se hace una descripción de las necesidades que se pretenden satisfacer, con la finalidad de justificar y soportar la suscripción del convenio.</w:t>
            </w:r>
          </w:p>
        </w:tc>
      </w:tr>
    </w:tbl>
    <w:p w:rsidR="00C82210" w:rsidRDefault="00C82210">
      <w:pPr>
        <w:ind w:left="0" w:hanging="2"/>
        <w:jc w:val="both"/>
        <w:rPr>
          <w:rFonts w:ascii="Tahoma" w:eastAsia="Tahoma" w:hAnsi="Tahoma" w:cs="Tahoma"/>
          <w:sz w:val="22"/>
          <w:szCs w:val="22"/>
        </w:rPr>
      </w:pPr>
    </w:p>
    <w:tbl>
      <w:tblPr>
        <w:tblStyle w:val="afe"/>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C82210">
        <w:tc>
          <w:tcPr>
            <w:tcW w:w="9962" w:type="dxa"/>
            <w:shd w:val="clear" w:color="auto" w:fill="F2F2F2"/>
            <w:tcMar>
              <w:top w:w="28" w:type="dxa"/>
              <w:bottom w:w="28" w:type="dxa"/>
            </w:tcMar>
          </w:tcPr>
          <w:p w:rsidR="00C82210" w:rsidRDefault="00610BA2" w:rsidP="00610BA2">
            <w:pPr>
              <w:numPr>
                <w:ilvl w:val="0"/>
                <w:numId w:val="3"/>
              </w:numPr>
              <w:tabs>
                <w:tab w:val="left" w:pos="240"/>
              </w:tabs>
              <w:ind w:left="0" w:hanging="2"/>
              <w:jc w:val="both"/>
              <w:rPr>
                <w:rFonts w:ascii="Tahoma" w:eastAsia="Tahoma" w:hAnsi="Tahoma" w:cs="Tahoma"/>
                <w:sz w:val="22"/>
                <w:szCs w:val="22"/>
              </w:rPr>
            </w:pPr>
            <w:r>
              <w:rPr>
                <w:rFonts w:ascii="Tahoma" w:eastAsia="Tahoma" w:hAnsi="Tahoma" w:cs="Tahoma"/>
                <w:b/>
                <w:sz w:val="22"/>
                <w:szCs w:val="22"/>
              </w:rPr>
              <w:t xml:space="preserve"> </w:t>
            </w:r>
            <w:r w:rsidR="00DB5AFB">
              <w:rPr>
                <w:rFonts w:ascii="Tahoma" w:eastAsia="Tahoma" w:hAnsi="Tahoma" w:cs="Tahoma"/>
                <w:b/>
                <w:sz w:val="22"/>
                <w:szCs w:val="22"/>
              </w:rPr>
              <w:t>DESCRIPCIÓN DEL OBJETO DEL CONVENIO, PLAZO, LUGAR DE EJECUCIÓN, INFORMES DE ACTIVIDADES, ALCANCE DEL OBJETO Y OBLIGACIONES.</w:t>
            </w:r>
          </w:p>
        </w:tc>
      </w:tr>
    </w:tbl>
    <w:p w:rsidR="00C82210" w:rsidRDefault="00C82210">
      <w:pPr>
        <w:tabs>
          <w:tab w:val="left" w:pos="284"/>
          <w:tab w:val="left" w:pos="567"/>
        </w:tabs>
        <w:ind w:left="0" w:hanging="2"/>
        <w:jc w:val="both"/>
        <w:rPr>
          <w:rFonts w:ascii="Tahoma" w:eastAsia="Tahoma" w:hAnsi="Tahoma" w:cs="Tahoma"/>
          <w:sz w:val="22"/>
          <w:szCs w:val="22"/>
        </w:rPr>
      </w:pPr>
    </w:p>
    <w:p w:rsidR="00C82210" w:rsidRDefault="00DB5AFB">
      <w:pPr>
        <w:ind w:left="0" w:hanging="2"/>
        <w:jc w:val="both"/>
        <w:rPr>
          <w:rFonts w:ascii="Tahoma" w:eastAsia="Tahoma" w:hAnsi="Tahoma" w:cs="Tahoma"/>
          <w:sz w:val="22"/>
          <w:szCs w:val="22"/>
        </w:rPr>
      </w:pPr>
      <w:r>
        <w:rPr>
          <w:rFonts w:ascii="Tahoma" w:eastAsia="Tahoma" w:hAnsi="Tahoma" w:cs="Tahoma"/>
          <w:b/>
          <w:sz w:val="22"/>
          <w:szCs w:val="22"/>
        </w:rPr>
        <w:t>3.1. Objeto</w:t>
      </w:r>
      <w:r>
        <w:rPr>
          <w:rFonts w:ascii="Tahoma" w:eastAsia="Tahoma" w:hAnsi="Tahoma" w:cs="Tahoma"/>
          <w:sz w:val="22"/>
          <w:szCs w:val="22"/>
        </w:rPr>
        <w:t xml:space="preserve">. </w:t>
      </w:r>
      <w:proofErr w:type="spellStart"/>
      <w:r>
        <w:rPr>
          <w:rFonts w:ascii="Tahoma" w:eastAsia="Tahoma" w:hAnsi="Tahoma" w:cs="Tahoma"/>
          <w:sz w:val="22"/>
          <w:szCs w:val="22"/>
          <w:highlight w:val="yellow"/>
        </w:rPr>
        <w:t>XXXXXXXXXXXXXXXXX</w:t>
      </w:r>
      <w:proofErr w:type="spellEnd"/>
      <w:r>
        <w:rPr>
          <w:rFonts w:ascii="Tahoma" w:eastAsia="Tahoma" w:hAnsi="Tahoma" w:cs="Tahoma"/>
          <w:sz w:val="22"/>
          <w:szCs w:val="22"/>
          <w:highlight w:val="yellow"/>
        </w:rPr>
        <w:t xml:space="preserve"> (el objeto del convenio se define alineado a la necesidad identificada y descrita anteriormente, se recomienda que el objeto del convenio abarque de manera general el alcance y las actividades a desarrollar en el mismo, debe ser el mismo objeto para la minuta del convenio). </w:t>
      </w:r>
    </w:p>
    <w:p w:rsidR="00C82210" w:rsidRDefault="00C82210">
      <w:pPr>
        <w:tabs>
          <w:tab w:val="left" w:pos="284"/>
          <w:tab w:val="left" w:pos="567"/>
        </w:tabs>
        <w:ind w:left="0" w:hanging="2"/>
        <w:jc w:val="both"/>
        <w:rPr>
          <w:rFonts w:ascii="Tahoma" w:eastAsia="Tahoma" w:hAnsi="Tahoma" w:cs="Tahoma"/>
          <w:sz w:val="22"/>
          <w:szCs w:val="22"/>
        </w:rPr>
      </w:pPr>
    </w:p>
    <w:p w:rsidR="00C82210" w:rsidRDefault="00DB5AFB">
      <w:pPr>
        <w:tabs>
          <w:tab w:val="left" w:pos="284"/>
          <w:tab w:val="left" w:pos="567"/>
        </w:tabs>
        <w:ind w:left="0" w:hanging="2"/>
        <w:jc w:val="both"/>
        <w:rPr>
          <w:rFonts w:ascii="Tahoma" w:eastAsia="Tahoma" w:hAnsi="Tahoma" w:cs="Tahoma"/>
          <w:sz w:val="22"/>
          <w:szCs w:val="22"/>
        </w:rPr>
      </w:pPr>
      <w:r>
        <w:rPr>
          <w:rFonts w:ascii="Tahoma" w:eastAsia="Tahoma" w:hAnsi="Tahoma" w:cs="Tahoma"/>
          <w:b/>
          <w:sz w:val="22"/>
          <w:szCs w:val="22"/>
        </w:rPr>
        <w:t xml:space="preserve">3.2. Plazo de ejecución del convenio: </w:t>
      </w:r>
      <w:r>
        <w:rPr>
          <w:rFonts w:ascii="Tahoma" w:eastAsia="Tahoma" w:hAnsi="Tahoma" w:cs="Tahoma"/>
          <w:sz w:val="22"/>
          <w:szCs w:val="22"/>
        </w:rPr>
        <w:t xml:space="preserve">El plazo de ejecución del convenio será de </w:t>
      </w:r>
      <w:r>
        <w:rPr>
          <w:rFonts w:ascii="Tahoma" w:eastAsia="Tahoma" w:hAnsi="Tahoma" w:cs="Tahoma"/>
          <w:sz w:val="22"/>
          <w:szCs w:val="22"/>
          <w:highlight w:val="yellow"/>
        </w:rPr>
        <w:t xml:space="preserve">xxx meses/años, </w:t>
      </w:r>
      <w:r>
        <w:rPr>
          <w:rFonts w:ascii="Tahoma" w:eastAsia="Tahoma" w:hAnsi="Tahoma" w:cs="Tahoma"/>
          <w:sz w:val="22"/>
          <w:szCs w:val="22"/>
        </w:rPr>
        <w:t xml:space="preserve">contados a partir de lo estipulado en el convenio, previo el cumplimiento de los requisitos de perfeccionamiento, legalización y ejecución. </w:t>
      </w:r>
    </w:p>
    <w:p w:rsidR="00C82210" w:rsidRDefault="00C82210">
      <w:pPr>
        <w:tabs>
          <w:tab w:val="left" w:pos="284"/>
          <w:tab w:val="left" w:pos="567"/>
        </w:tabs>
        <w:ind w:left="0" w:hanging="2"/>
        <w:jc w:val="both"/>
        <w:rPr>
          <w:rFonts w:ascii="Tahoma" w:eastAsia="Tahoma" w:hAnsi="Tahoma" w:cs="Tahoma"/>
          <w:sz w:val="22"/>
          <w:szCs w:val="22"/>
        </w:rPr>
      </w:pPr>
    </w:p>
    <w:p w:rsidR="00C82210" w:rsidRDefault="00DB5AFB">
      <w:pPr>
        <w:tabs>
          <w:tab w:val="left" w:pos="284"/>
          <w:tab w:val="left" w:pos="567"/>
        </w:tabs>
        <w:ind w:left="0" w:hanging="2"/>
        <w:jc w:val="both"/>
        <w:rPr>
          <w:rFonts w:ascii="Tahoma" w:eastAsia="Tahoma" w:hAnsi="Tahoma" w:cs="Tahoma"/>
          <w:sz w:val="22"/>
          <w:szCs w:val="22"/>
        </w:rPr>
      </w:pPr>
      <w:r>
        <w:rPr>
          <w:rFonts w:ascii="Tahoma" w:eastAsia="Tahoma" w:hAnsi="Tahoma" w:cs="Tahoma"/>
          <w:b/>
          <w:sz w:val="22"/>
          <w:szCs w:val="22"/>
        </w:rPr>
        <w:t xml:space="preserve">3.3 Lugar de Ejecución del convenio: </w:t>
      </w:r>
      <w:r>
        <w:rPr>
          <w:rFonts w:ascii="Tahoma" w:eastAsia="Tahoma" w:hAnsi="Tahoma" w:cs="Tahoma"/>
          <w:sz w:val="22"/>
          <w:szCs w:val="22"/>
        </w:rPr>
        <w:t xml:space="preserve">El Convenio adelantará sus actividades en </w:t>
      </w:r>
      <w:proofErr w:type="spellStart"/>
      <w:r>
        <w:rPr>
          <w:rFonts w:ascii="Tahoma" w:eastAsia="Tahoma" w:hAnsi="Tahoma" w:cs="Tahoma"/>
          <w:sz w:val="22"/>
          <w:szCs w:val="22"/>
          <w:highlight w:val="yellow"/>
        </w:rPr>
        <w:t>XXXXXXX</w:t>
      </w:r>
      <w:proofErr w:type="spellEnd"/>
      <w:r>
        <w:rPr>
          <w:rFonts w:ascii="Tahoma" w:eastAsia="Tahoma" w:hAnsi="Tahoma" w:cs="Tahoma"/>
          <w:sz w:val="22"/>
          <w:szCs w:val="22"/>
        </w:rPr>
        <w:t xml:space="preserve"> y </w:t>
      </w:r>
      <w:proofErr w:type="spellStart"/>
      <w:r>
        <w:rPr>
          <w:rFonts w:ascii="Tahoma" w:eastAsia="Tahoma" w:hAnsi="Tahoma" w:cs="Tahoma"/>
          <w:sz w:val="22"/>
          <w:szCs w:val="22"/>
          <w:highlight w:val="yellow"/>
        </w:rPr>
        <w:t>XXXXXXX</w:t>
      </w:r>
      <w:proofErr w:type="spellEnd"/>
      <w:r>
        <w:rPr>
          <w:rFonts w:ascii="Tahoma" w:eastAsia="Tahoma" w:hAnsi="Tahoma" w:cs="Tahoma"/>
          <w:sz w:val="22"/>
          <w:szCs w:val="22"/>
        </w:rPr>
        <w:t xml:space="preserve"> de acuerdo con los términos de la ejecución pactada. La suscripción del presente convenio no implica relación laboral.</w:t>
      </w:r>
    </w:p>
    <w:p w:rsidR="00C82210" w:rsidRDefault="00C82210">
      <w:pPr>
        <w:shd w:val="clear" w:color="auto" w:fill="FFFFFF"/>
        <w:tabs>
          <w:tab w:val="left" w:pos="284"/>
          <w:tab w:val="left" w:pos="567"/>
        </w:tabs>
        <w:ind w:left="0" w:hanging="2"/>
        <w:jc w:val="both"/>
        <w:rPr>
          <w:rFonts w:ascii="Tahoma" w:eastAsia="Tahoma" w:hAnsi="Tahoma" w:cs="Tahoma"/>
          <w:sz w:val="22"/>
          <w:szCs w:val="22"/>
        </w:rPr>
      </w:pPr>
    </w:p>
    <w:p w:rsidR="00C82210" w:rsidRDefault="00DB5AFB">
      <w:pPr>
        <w:ind w:left="0" w:hanging="2"/>
        <w:jc w:val="both"/>
        <w:rPr>
          <w:rFonts w:ascii="Tahoma" w:eastAsia="Tahoma" w:hAnsi="Tahoma" w:cs="Tahoma"/>
          <w:sz w:val="22"/>
          <w:szCs w:val="22"/>
        </w:rPr>
      </w:pPr>
      <w:r>
        <w:rPr>
          <w:rFonts w:ascii="Tahoma" w:eastAsia="Tahoma" w:hAnsi="Tahoma" w:cs="Tahoma"/>
          <w:b/>
          <w:sz w:val="22"/>
          <w:szCs w:val="22"/>
        </w:rPr>
        <w:t xml:space="preserve">3.4 Informes de actividades del convenio: </w:t>
      </w:r>
      <w:r>
        <w:rPr>
          <w:rFonts w:ascii="Tahoma" w:eastAsia="Tahoma" w:hAnsi="Tahoma" w:cs="Tahoma"/>
          <w:sz w:val="22"/>
          <w:szCs w:val="22"/>
        </w:rPr>
        <w:t xml:space="preserve">La entrega de informes se </w:t>
      </w:r>
      <w:r w:rsidR="00F758E6">
        <w:rPr>
          <w:rFonts w:ascii="Tahoma" w:eastAsia="Tahoma" w:hAnsi="Tahoma" w:cs="Tahoma"/>
          <w:sz w:val="22"/>
          <w:szCs w:val="22"/>
        </w:rPr>
        <w:t xml:space="preserve">hará según lo estipulado en la </w:t>
      </w:r>
      <w:r>
        <w:rPr>
          <w:rFonts w:ascii="Tahoma" w:eastAsia="Tahoma" w:hAnsi="Tahoma" w:cs="Tahoma"/>
          <w:sz w:val="22"/>
          <w:szCs w:val="22"/>
        </w:rPr>
        <w:t xml:space="preserve">Resolución rectoral 1092 de 2021. Su entrega se realizará en la Oficina Asesora Jurídica de la Universidad de los Llanos, y/o enviarlos por medio correo electrónico institucional,  </w:t>
      </w:r>
      <w:hyperlink r:id="rId8">
        <w:proofErr w:type="spellStart"/>
        <w:r>
          <w:rPr>
            <w:rFonts w:ascii="Tahoma" w:eastAsia="Tahoma" w:hAnsi="Tahoma" w:cs="Tahoma"/>
            <w:color w:val="0000FF"/>
            <w:sz w:val="22"/>
            <w:szCs w:val="22"/>
            <w:u w:val="single"/>
          </w:rPr>
          <w:t>convenios@unillanos.edu.co</w:t>
        </w:r>
        <w:proofErr w:type="spellEnd"/>
      </w:hyperlink>
      <w:r>
        <w:rPr>
          <w:rFonts w:ascii="Tahoma" w:eastAsia="Tahoma" w:hAnsi="Tahoma" w:cs="Tahoma"/>
          <w:sz w:val="22"/>
          <w:szCs w:val="22"/>
        </w:rPr>
        <w:t xml:space="preserve">. </w:t>
      </w:r>
    </w:p>
    <w:p w:rsidR="00C82210" w:rsidRDefault="00DB5AFB">
      <w:pPr>
        <w:tabs>
          <w:tab w:val="left" w:pos="284"/>
          <w:tab w:val="left" w:pos="567"/>
          <w:tab w:val="left" w:pos="1418"/>
        </w:tabs>
        <w:ind w:left="0" w:hanging="2"/>
        <w:jc w:val="both"/>
        <w:rPr>
          <w:rFonts w:ascii="Tahoma" w:eastAsia="Tahoma" w:hAnsi="Tahoma" w:cs="Tahoma"/>
          <w:sz w:val="22"/>
          <w:szCs w:val="22"/>
        </w:rPr>
      </w:pPr>
      <w:r>
        <w:rPr>
          <w:rFonts w:ascii="Tahoma" w:eastAsia="Tahoma" w:hAnsi="Tahoma" w:cs="Tahoma"/>
          <w:b/>
          <w:sz w:val="22"/>
          <w:szCs w:val="22"/>
          <w:highlight w:val="yellow"/>
        </w:rPr>
        <w:lastRenderedPageBreak/>
        <w:t>3.5.- Alcance del objeto</w:t>
      </w:r>
      <w:r>
        <w:rPr>
          <w:rFonts w:ascii="Tahoma" w:eastAsia="Tahoma" w:hAnsi="Tahoma" w:cs="Tahoma"/>
          <w:b/>
          <w:sz w:val="22"/>
          <w:szCs w:val="22"/>
        </w:rPr>
        <w:t xml:space="preserve">: </w:t>
      </w:r>
      <w:r>
        <w:rPr>
          <w:rFonts w:ascii="Tahoma" w:eastAsia="Tahoma" w:hAnsi="Tahoma" w:cs="Tahoma"/>
          <w:sz w:val="22"/>
          <w:szCs w:val="22"/>
        </w:rPr>
        <w:t>Las partes</w:t>
      </w:r>
      <w:r>
        <w:rPr>
          <w:rFonts w:ascii="Tahoma" w:eastAsia="Tahoma" w:hAnsi="Tahoma" w:cs="Tahoma"/>
          <w:b/>
          <w:sz w:val="22"/>
          <w:szCs w:val="22"/>
        </w:rPr>
        <w:t xml:space="preserve"> </w:t>
      </w:r>
      <w:r>
        <w:rPr>
          <w:rFonts w:ascii="Tahoma" w:eastAsia="Tahoma" w:hAnsi="Tahoma" w:cs="Tahoma"/>
          <w:sz w:val="22"/>
          <w:szCs w:val="22"/>
        </w:rPr>
        <w:t>deberán en el marco del convenio adelantar las siguientes actividades:</w:t>
      </w:r>
    </w:p>
    <w:p w:rsidR="00C82210" w:rsidRDefault="00DB5AFB">
      <w:pPr>
        <w:tabs>
          <w:tab w:val="left" w:pos="284"/>
          <w:tab w:val="left" w:pos="567"/>
          <w:tab w:val="left" w:pos="1418"/>
        </w:tabs>
        <w:ind w:left="0" w:hanging="2"/>
        <w:jc w:val="both"/>
        <w:rPr>
          <w:rFonts w:ascii="Tahoma" w:eastAsia="Tahoma" w:hAnsi="Tahoma" w:cs="Tahoma"/>
          <w:sz w:val="22"/>
          <w:szCs w:val="22"/>
        </w:rPr>
      </w:pPr>
      <w:r>
        <w:rPr>
          <w:rFonts w:ascii="Tahoma" w:eastAsia="Tahoma" w:hAnsi="Tahoma" w:cs="Tahoma"/>
          <w:color w:val="000000"/>
          <w:sz w:val="22"/>
          <w:szCs w:val="22"/>
          <w:highlight w:val="yellow"/>
        </w:rPr>
        <w:t>(Definir de manera individual y detallada las actividades a desarrollar, que permitirán el cumplimiento del objeto contractual) – Transcribir lo indicado en el estudio de oportunidad y conveniencia.</w:t>
      </w:r>
    </w:p>
    <w:p w:rsidR="00C82210" w:rsidRDefault="00C82210">
      <w:pPr>
        <w:tabs>
          <w:tab w:val="left" w:pos="284"/>
          <w:tab w:val="left" w:pos="567"/>
          <w:tab w:val="left" w:pos="1418"/>
        </w:tabs>
        <w:ind w:left="0" w:hanging="2"/>
        <w:jc w:val="both"/>
        <w:rPr>
          <w:rFonts w:ascii="Tahoma" w:eastAsia="Tahoma" w:hAnsi="Tahoma" w:cs="Tahoma"/>
          <w:sz w:val="22"/>
          <w:szCs w:val="22"/>
        </w:rPr>
      </w:pPr>
    </w:p>
    <w:p w:rsidR="00C82210" w:rsidRPr="00A2012D" w:rsidRDefault="00DB5AFB" w:rsidP="00A2012D">
      <w:pPr>
        <w:pStyle w:val="Prrafodelista"/>
        <w:numPr>
          <w:ilvl w:val="0"/>
          <w:numId w:val="7"/>
        </w:numPr>
        <w:tabs>
          <w:tab w:val="left" w:pos="284"/>
          <w:tab w:val="left" w:pos="567"/>
          <w:tab w:val="left" w:pos="1418"/>
        </w:tabs>
        <w:ind w:leftChars="0" w:firstLineChars="0"/>
        <w:jc w:val="both"/>
        <w:rPr>
          <w:rFonts w:ascii="Tahoma" w:eastAsia="Tahoma" w:hAnsi="Tahoma" w:cs="Tahoma"/>
          <w:sz w:val="22"/>
          <w:szCs w:val="22"/>
          <w:highlight w:val="yellow"/>
        </w:rPr>
      </w:pPr>
      <w:proofErr w:type="spellStart"/>
      <w:r w:rsidRPr="00A2012D">
        <w:rPr>
          <w:rFonts w:ascii="Tahoma" w:eastAsia="Tahoma" w:hAnsi="Tahoma" w:cs="Tahoma"/>
          <w:sz w:val="22"/>
          <w:szCs w:val="22"/>
          <w:highlight w:val="yellow"/>
        </w:rPr>
        <w:t>Xxxxx</w:t>
      </w:r>
      <w:proofErr w:type="spellEnd"/>
    </w:p>
    <w:p w:rsidR="00C82210" w:rsidRPr="00A2012D" w:rsidRDefault="00DB5AFB" w:rsidP="00A2012D">
      <w:pPr>
        <w:pStyle w:val="Prrafodelista"/>
        <w:numPr>
          <w:ilvl w:val="0"/>
          <w:numId w:val="7"/>
        </w:numPr>
        <w:tabs>
          <w:tab w:val="left" w:pos="284"/>
          <w:tab w:val="left" w:pos="567"/>
          <w:tab w:val="left" w:pos="1418"/>
        </w:tabs>
        <w:ind w:leftChars="0" w:firstLineChars="0"/>
        <w:jc w:val="both"/>
        <w:rPr>
          <w:rFonts w:ascii="Tahoma" w:eastAsia="Tahoma" w:hAnsi="Tahoma" w:cs="Tahoma"/>
          <w:sz w:val="22"/>
          <w:szCs w:val="22"/>
          <w:highlight w:val="yellow"/>
        </w:rPr>
      </w:pPr>
      <w:proofErr w:type="spellStart"/>
      <w:r w:rsidRPr="00A2012D">
        <w:rPr>
          <w:rFonts w:ascii="Tahoma" w:eastAsia="Tahoma" w:hAnsi="Tahoma" w:cs="Tahoma"/>
          <w:sz w:val="22"/>
          <w:szCs w:val="22"/>
          <w:highlight w:val="yellow"/>
        </w:rPr>
        <w:t>Xxxxx</w:t>
      </w:r>
      <w:proofErr w:type="spellEnd"/>
    </w:p>
    <w:p w:rsidR="00C82210" w:rsidRDefault="00C82210">
      <w:pPr>
        <w:tabs>
          <w:tab w:val="left" w:pos="284"/>
          <w:tab w:val="left" w:pos="567"/>
          <w:tab w:val="left" w:pos="1418"/>
        </w:tabs>
        <w:ind w:left="0" w:hanging="2"/>
        <w:jc w:val="both"/>
        <w:rPr>
          <w:rFonts w:ascii="Tahoma" w:eastAsia="Tahoma" w:hAnsi="Tahoma" w:cs="Tahoma"/>
          <w:sz w:val="22"/>
          <w:szCs w:val="22"/>
        </w:rPr>
      </w:pPr>
    </w:p>
    <w:p w:rsidR="00C82210" w:rsidRDefault="00DB5AFB">
      <w:pPr>
        <w:tabs>
          <w:tab w:val="left" w:pos="284"/>
          <w:tab w:val="left" w:pos="567"/>
          <w:tab w:val="left" w:pos="1418"/>
        </w:tabs>
        <w:ind w:left="0" w:hanging="2"/>
        <w:jc w:val="both"/>
        <w:rPr>
          <w:rFonts w:ascii="Tahoma" w:eastAsia="Tahoma" w:hAnsi="Tahoma" w:cs="Tahoma"/>
          <w:b/>
          <w:sz w:val="22"/>
          <w:szCs w:val="22"/>
        </w:rPr>
      </w:pPr>
      <w:r>
        <w:rPr>
          <w:rFonts w:ascii="Tahoma" w:eastAsia="Tahoma" w:hAnsi="Tahoma" w:cs="Tahoma"/>
          <w:b/>
          <w:sz w:val="22"/>
          <w:szCs w:val="22"/>
        </w:rPr>
        <w:t>3.6. Obligaciones.</w:t>
      </w:r>
    </w:p>
    <w:p w:rsidR="00C82210" w:rsidRDefault="00DB5AFB">
      <w:pPr>
        <w:tabs>
          <w:tab w:val="left" w:pos="284"/>
          <w:tab w:val="left" w:pos="567"/>
          <w:tab w:val="left" w:pos="1418"/>
        </w:tabs>
        <w:ind w:left="0" w:hanging="2"/>
        <w:jc w:val="both"/>
        <w:rPr>
          <w:rFonts w:ascii="Tahoma" w:eastAsia="Tahoma" w:hAnsi="Tahoma" w:cs="Tahoma"/>
          <w:sz w:val="22"/>
          <w:szCs w:val="22"/>
        </w:rPr>
      </w:pPr>
      <w:r>
        <w:rPr>
          <w:rFonts w:ascii="Tahoma" w:eastAsia="Tahoma" w:hAnsi="Tahoma" w:cs="Tahoma"/>
          <w:b/>
          <w:sz w:val="22"/>
          <w:szCs w:val="22"/>
        </w:rPr>
        <w:t xml:space="preserve"> </w:t>
      </w:r>
    </w:p>
    <w:p w:rsidR="00C82210" w:rsidRDefault="00DB5AFB">
      <w:pPr>
        <w:tabs>
          <w:tab w:val="left" w:pos="284"/>
          <w:tab w:val="left" w:pos="567"/>
          <w:tab w:val="left" w:pos="1418"/>
        </w:tabs>
        <w:ind w:left="0" w:hanging="2"/>
        <w:jc w:val="both"/>
        <w:rPr>
          <w:rFonts w:ascii="Tahoma" w:eastAsia="Tahoma" w:hAnsi="Tahoma" w:cs="Tahoma"/>
          <w:b/>
          <w:sz w:val="22"/>
          <w:szCs w:val="22"/>
        </w:rPr>
      </w:pPr>
      <w:r>
        <w:rPr>
          <w:rFonts w:ascii="Tahoma" w:eastAsia="Tahoma" w:hAnsi="Tahoma" w:cs="Tahoma"/>
          <w:b/>
          <w:sz w:val="22"/>
          <w:szCs w:val="22"/>
        </w:rPr>
        <w:t xml:space="preserve">3.6.1. Obligaciones de la </w:t>
      </w:r>
      <w:proofErr w:type="spellStart"/>
      <w:r>
        <w:rPr>
          <w:rFonts w:ascii="Tahoma" w:eastAsia="Tahoma" w:hAnsi="Tahoma" w:cs="Tahoma"/>
          <w:b/>
          <w:sz w:val="22"/>
          <w:szCs w:val="22"/>
        </w:rPr>
        <w:t>UNILLANOS</w:t>
      </w:r>
      <w:proofErr w:type="spellEnd"/>
      <w:r>
        <w:rPr>
          <w:rFonts w:ascii="Tahoma" w:eastAsia="Tahoma" w:hAnsi="Tahoma" w:cs="Tahoma"/>
          <w:b/>
          <w:sz w:val="22"/>
          <w:szCs w:val="22"/>
        </w:rPr>
        <w:t>:</w:t>
      </w:r>
    </w:p>
    <w:p w:rsidR="00C82210" w:rsidRDefault="00C82210">
      <w:pPr>
        <w:tabs>
          <w:tab w:val="left" w:pos="284"/>
          <w:tab w:val="left" w:pos="567"/>
          <w:tab w:val="left" w:pos="1418"/>
        </w:tabs>
        <w:ind w:left="0" w:hanging="2"/>
        <w:jc w:val="both"/>
        <w:rPr>
          <w:rFonts w:ascii="Tahoma" w:eastAsia="Tahoma" w:hAnsi="Tahoma" w:cs="Tahoma"/>
          <w:b/>
          <w:sz w:val="22"/>
          <w:szCs w:val="22"/>
        </w:rPr>
      </w:pPr>
    </w:p>
    <w:p w:rsidR="00C82210" w:rsidRDefault="00DB5AFB">
      <w:pPr>
        <w:shd w:val="clear" w:color="auto" w:fill="FFFFFF"/>
        <w:tabs>
          <w:tab w:val="left" w:pos="284"/>
          <w:tab w:val="left" w:pos="567"/>
          <w:tab w:val="left" w:pos="1418"/>
        </w:tabs>
        <w:ind w:left="0" w:hanging="2"/>
        <w:jc w:val="both"/>
        <w:rPr>
          <w:rFonts w:ascii="Tahoma" w:eastAsia="Tahoma" w:hAnsi="Tahoma" w:cs="Tahoma"/>
          <w:color w:val="000000"/>
          <w:sz w:val="22"/>
          <w:szCs w:val="22"/>
          <w:highlight w:val="yellow"/>
        </w:rPr>
      </w:pPr>
      <w:r>
        <w:rPr>
          <w:rFonts w:ascii="Tahoma" w:eastAsia="Tahoma" w:hAnsi="Tahoma" w:cs="Tahoma"/>
          <w:color w:val="000000"/>
          <w:sz w:val="22"/>
          <w:szCs w:val="22"/>
        </w:rPr>
        <w:t xml:space="preserve">Se compromete para con la </w:t>
      </w:r>
      <w:proofErr w:type="spellStart"/>
      <w:r>
        <w:rPr>
          <w:rFonts w:ascii="Tahoma" w:eastAsia="Tahoma" w:hAnsi="Tahoma" w:cs="Tahoma"/>
          <w:color w:val="000000"/>
          <w:sz w:val="22"/>
          <w:szCs w:val="22"/>
          <w:highlight w:val="yellow"/>
        </w:rPr>
        <w:t>XXXXXXXX</w:t>
      </w:r>
      <w:proofErr w:type="spellEnd"/>
      <w:r>
        <w:rPr>
          <w:rFonts w:ascii="Tahoma" w:eastAsia="Tahoma" w:hAnsi="Tahoma" w:cs="Tahoma"/>
          <w:color w:val="000000"/>
          <w:sz w:val="22"/>
          <w:szCs w:val="22"/>
          <w:highlight w:val="yellow"/>
        </w:rPr>
        <w:t>.</w:t>
      </w:r>
    </w:p>
    <w:p w:rsidR="00C82210" w:rsidRDefault="00C82210">
      <w:pPr>
        <w:shd w:val="clear" w:color="auto" w:fill="FFFFFF"/>
        <w:tabs>
          <w:tab w:val="left" w:pos="284"/>
          <w:tab w:val="left" w:pos="567"/>
          <w:tab w:val="left" w:pos="1418"/>
        </w:tabs>
        <w:ind w:left="0" w:right="616" w:hanging="2"/>
        <w:jc w:val="both"/>
        <w:rPr>
          <w:rFonts w:ascii="Tahoma" w:eastAsia="Tahoma" w:hAnsi="Tahoma" w:cs="Tahoma"/>
          <w:sz w:val="22"/>
          <w:szCs w:val="22"/>
        </w:rPr>
      </w:pPr>
    </w:p>
    <w:p w:rsidR="00A2012D" w:rsidRDefault="00DB5AFB" w:rsidP="00A2012D">
      <w:pPr>
        <w:pStyle w:val="Prrafodelista"/>
        <w:numPr>
          <w:ilvl w:val="0"/>
          <w:numId w:val="6"/>
        </w:numPr>
        <w:shd w:val="clear" w:color="auto" w:fill="FFFFFF"/>
        <w:tabs>
          <w:tab w:val="left" w:pos="142"/>
          <w:tab w:val="left" w:pos="284"/>
        </w:tabs>
        <w:spacing w:line="240" w:lineRule="auto"/>
        <w:ind w:leftChars="0" w:right="49" w:firstLineChars="0"/>
        <w:jc w:val="both"/>
        <w:rPr>
          <w:rFonts w:ascii="Tahoma" w:eastAsia="Tahoma" w:hAnsi="Tahoma" w:cs="Tahoma"/>
          <w:color w:val="000000"/>
          <w:sz w:val="22"/>
          <w:szCs w:val="22"/>
        </w:rPr>
      </w:pPr>
      <w:r w:rsidRPr="00A2012D">
        <w:rPr>
          <w:rFonts w:ascii="Tahoma" w:eastAsia="Tahoma" w:hAnsi="Tahoma" w:cs="Tahoma"/>
          <w:color w:val="000000"/>
          <w:sz w:val="22"/>
          <w:szCs w:val="22"/>
        </w:rPr>
        <w:t>Realizar su aporte en la forma y oportunidad indicada en el convenio, previo cumplimiento de los requisitos técnicos, administrativos previstos en el mismo.</w:t>
      </w:r>
    </w:p>
    <w:p w:rsidR="00C82210" w:rsidRPr="00A2012D" w:rsidRDefault="00DB5AFB" w:rsidP="00A2012D">
      <w:pPr>
        <w:pStyle w:val="Prrafodelista"/>
        <w:numPr>
          <w:ilvl w:val="0"/>
          <w:numId w:val="6"/>
        </w:numPr>
        <w:shd w:val="clear" w:color="auto" w:fill="FFFFFF"/>
        <w:tabs>
          <w:tab w:val="left" w:pos="142"/>
          <w:tab w:val="left" w:pos="284"/>
        </w:tabs>
        <w:spacing w:line="240" w:lineRule="auto"/>
        <w:ind w:leftChars="0" w:right="49" w:firstLineChars="0"/>
        <w:jc w:val="both"/>
        <w:rPr>
          <w:rFonts w:ascii="Tahoma" w:eastAsia="Tahoma" w:hAnsi="Tahoma" w:cs="Tahoma"/>
          <w:color w:val="000000"/>
          <w:sz w:val="22"/>
          <w:szCs w:val="22"/>
        </w:rPr>
      </w:pPr>
      <w:r w:rsidRPr="00A2012D">
        <w:rPr>
          <w:rFonts w:ascii="Tahoma" w:eastAsia="Tahoma" w:hAnsi="Tahoma" w:cs="Tahoma"/>
          <w:color w:val="000000"/>
          <w:sz w:val="22"/>
          <w:szCs w:val="22"/>
        </w:rPr>
        <w:t>Colaborar en el suministro de información, de todo lo relacionado con el convenio que con ocasión del mismo se va a ejecutar.</w:t>
      </w:r>
    </w:p>
    <w:p w:rsidR="00C82210" w:rsidRDefault="00DB5AFB" w:rsidP="00A2012D">
      <w:pPr>
        <w:numPr>
          <w:ilvl w:val="0"/>
          <w:numId w:val="6"/>
        </w:numPr>
        <w:pBdr>
          <w:top w:val="nil"/>
          <w:left w:val="nil"/>
          <w:bottom w:val="nil"/>
          <w:right w:val="nil"/>
          <w:between w:val="nil"/>
        </w:pBdr>
        <w:shd w:val="clear" w:color="auto" w:fill="FFFFFF"/>
        <w:tabs>
          <w:tab w:val="left" w:pos="142"/>
          <w:tab w:val="left" w:pos="284"/>
        </w:tabs>
        <w:spacing w:line="240" w:lineRule="auto"/>
        <w:ind w:leftChars="0" w:right="49" w:firstLineChars="0"/>
        <w:jc w:val="both"/>
        <w:rPr>
          <w:rFonts w:ascii="Tahoma" w:eastAsia="Tahoma" w:hAnsi="Tahoma" w:cs="Tahoma"/>
          <w:color w:val="000000"/>
          <w:sz w:val="22"/>
          <w:szCs w:val="22"/>
        </w:rPr>
      </w:pPr>
      <w:r>
        <w:rPr>
          <w:rFonts w:ascii="Tahoma" w:eastAsia="Tahoma" w:hAnsi="Tahoma" w:cs="Tahoma"/>
          <w:color w:val="000000"/>
          <w:sz w:val="22"/>
          <w:szCs w:val="22"/>
        </w:rPr>
        <w:t>Ejercer las funciones de supervisión y control del convenio, por intermedio del funcionario competente, según sea el objeto del convenio que se celebre.</w:t>
      </w:r>
    </w:p>
    <w:p w:rsidR="00C82210" w:rsidRDefault="00C82210">
      <w:pPr>
        <w:pBdr>
          <w:top w:val="nil"/>
          <w:left w:val="nil"/>
          <w:bottom w:val="nil"/>
          <w:right w:val="nil"/>
          <w:between w:val="nil"/>
        </w:pBdr>
        <w:shd w:val="clear" w:color="auto" w:fill="FFFFFF"/>
        <w:spacing w:line="240" w:lineRule="auto"/>
        <w:ind w:left="0" w:right="333" w:hanging="2"/>
        <w:jc w:val="both"/>
        <w:rPr>
          <w:rFonts w:ascii="Tahoma" w:eastAsia="Tahoma" w:hAnsi="Tahoma" w:cs="Tahoma"/>
          <w:color w:val="000000"/>
          <w:sz w:val="22"/>
          <w:szCs w:val="22"/>
        </w:rPr>
      </w:pPr>
    </w:p>
    <w:p w:rsidR="00C82210" w:rsidRDefault="00DB5AFB">
      <w:pPr>
        <w:tabs>
          <w:tab w:val="left" w:pos="284"/>
          <w:tab w:val="left" w:pos="567"/>
          <w:tab w:val="left" w:pos="1418"/>
        </w:tabs>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(Agregar las obligaciones que de acuerdo al convenio deben establecerse)</w:t>
      </w:r>
      <w:r>
        <w:rPr>
          <w:rFonts w:ascii="Tahoma" w:eastAsia="Tahoma" w:hAnsi="Tahoma" w:cs="Tahoma"/>
          <w:color w:val="000000"/>
          <w:sz w:val="22"/>
          <w:szCs w:val="22"/>
        </w:rPr>
        <w:t>.</w:t>
      </w:r>
    </w:p>
    <w:p w:rsidR="00C82210" w:rsidRDefault="00C82210">
      <w:pPr>
        <w:tabs>
          <w:tab w:val="left" w:pos="284"/>
          <w:tab w:val="left" w:pos="567"/>
          <w:tab w:val="left" w:pos="1418"/>
        </w:tabs>
        <w:ind w:left="0" w:hanging="2"/>
        <w:jc w:val="both"/>
        <w:rPr>
          <w:rFonts w:ascii="Tahoma" w:eastAsia="Tahoma" w:hAnsi="Tahoma" w:cs="Tahoma"/>
          <w:color w:val="000000"/>
          <w:sz w:val="22"/>
          <w:szCs w:val="22"/>
        </w:rPr>
      </w:pPr>
    </w:p>
    <w:p w:rsidR="00C82210" w:rsidRDefault="00DB5AFB">
      <w:pPr>
        <w:tabs>
          <w:tab w:val="left" w:pos="284"/>
          <w:tab w:val="left" w:pos="567"/>
          <w:tab w:val="left" w:pos="1418"/>
        </w:tabs>
        <w:ind w:left="0" w:hanging="2"/>
        <w:jc w:val="both"/>
        <w:rPr>
          <w:rFonts w:ascii="Tahoma" w:eastAsia="Tahoma" w:hAnsi="Tahoma" w:cs="Tahoma"/>
          <w:b/>
          <w:sz w:val="22"/>
          <w:szCs w:val="22"/>
        </w:rPr>
      </w:pPr>
      <w:r>
        <w:rPr>
          <w:rFonts w:ascii="Tahoma" w:eastAsia="Tahoma" w:hAnsi="Tahoma" w:cs="Tahoma"/>
          <w:b/>
          <w:sz w:val="22"/>
          <w:szCs w:val="22"/>
        </w:rPr>
        <w:t xml:space="preserve">3.6.2. Obligaciones de la entidad aliada: </w:t>
      </w:r>
      <w:proofErr w:type="spellStart"/>
      <w:r>
        <w:rPr>
          <w:rFonts w:ascii="Tahoma" w:eastAsia="Tahoma" w:hAnsi="Tahoma" w:cs="Tahoma"/>
          <w:b/>
          <w:sz w:val="22"/>
          <w:szCs w:val="22"/>
          <w:highlight w:val="yellow"/>
        </w:rPr>
        <w:t>XXXXXXXX</w:t>
      </w:r>
      <w:proofErr w:type="spellEnd"/>
    </w:p>
    <w:p w:rsidR="00C82210" w:rsidRDefault="00C82210">
      <w:pPr>
        <w:shd w:val="clear" w:color="auto" w:fill="FFFFFF"/>
        <w:tabs>
          <w:tab w:val="left" w:pos="284"/>
          <w:tab w:val="left" w:pos="567"/>
          <w:tab w:val="left" w:pos="1418"/>
        </w:tabs>
        <w:ind w:left="0" w:hanging="2"/>
        <w:jc w:val="both"/>
        <w:rPr>
          <w:rFonts w:ascii="Tahoma" w:eastAsia="Tahoma" w:hAnsi="Tahoma" w:cs="Tahoma"/>
          <w:color w:val="000000"/>
          <w:sz w:val="22"/>
          <w:szCs w:val="22"/>
        </w:rPr>
      </w:pPr>
    </w:p>
    <w:p w:rsidR="00C82210" w:rsidRDefault="00DB5AFB">
      <w:pPr>
        <w:shd w:val="clear" w:color="auto" w:fill="FFFFFF"/>
        <w:tabs>
          <w:tab w:val="left" w:pos="284"/>
          <w:tab w:val="left" w:pos="567"/>
          <w:tab w:val="left" w:pos="1418"/>
        </w:tabs>
        <w:ind w:left="0" w:hanging="2"/>
        <w:jc w:val="both"/>
        <w:rPr>
          <w:rFonts w:ascii="Tahoma" w:eastAsia="Tahoma" w:hAnsi="Tahoma" w:cs="Tahoma"/>
          <w:sz w:val="22"/>
          <w:szCs w:val="22"/>
        </w:rPr>
      </w:pPr>
      <w:r>
        <w:rPr>
          <w:rFonts w:ascii="Tahoma" w:eastAsia="Tahoma" w:hAnsi="Tahoma" w:cs="Tahoma"/>
          <w:color w:val="000000"/>
          <w:sz w:val="22"/>
          <w:szCs w:val="22"/>
        </w:rPr>
        <w:t xml:space="preserve">Se compromete para con la </w:t>
      </w:r>
      <w:proofErr w:type="spellStart"/>
      <w:r>
        <w:rPr>
          <w:rFonts w:ascii="Tahoma" w:eastAsia="Tahoma" w:hAnsi="Tahoma" w:cs="Tahoma"/>
          <w:b/>
          <w:sz w:val="22"/>
          <w:szCs w:val="22"/>
        </w:rPr>
        <w:t>UNILLANOS</w:t>
      </w:r>
      <w:proofErr w:type="spellEnd"/>
      <w:r>
        <w:rPr>
          <w:rFonts w:ascii="Tahoma" w:eastAsia="Tahoma" w:hAnsi="Tahoma" w:cs="Tahoma"/>
          <w:b/>
          <w:sz w:val="22"/>
          <w:szCs w:val="22"/>
        </w:rPr>
        <w:t>:</w:t>
      </w:r>
    </w:p>
    <w:p w:rsidR="00C82210" w:rsidRDefault="00C82210">
      <w:pPr>
        <w:tabs>
          <w:tab w:val="left" w:pos="284"/>
          <w:tab w:val="left" w:pos="1418"/>
        </w:tabs>
        <w:ind w:left="0" w:hanging="2"/>
        <w:jc w:val="both"/>
        <w:rPr>
          <w:rFonts w:ascii="Tahoma" w:eastAsia="Tahoma" w:hAnsi="Tahoma" w:cs="Tahoma"/>
          <w:sz w:val="22"/>
          <w:szCs w:val="22"/>
        </w:rPr>
      </w:pPr>
    </w:p>
    <w:p w:rsidR="00C82210" w:rsidRPr="00A2012D" w:rsidRDefault="00DB5AFB" w:rsidP="00A2012D">
      <w:pPr>
        <w:pStyle w:val="Prrafodelista"/>
        <w:numPr>
          <w:ilvl w:val="0"/>
          <w:numId w:val="8"/>
        </w:numPr>
        <w:tabs>
          <w:tab w:val="left" w:pos="284"/>
          <w:tab w:val="left" w:pos="1418"/>
        </w:tabs>
        <w:ind w:leftChars="0" w:right="49" w:firstLineChars="0"/>
        <w:jc w:val="both"/>
        <w:rPr>
          <w:rFonts w:ascii="Tahoma" w:eastAsia="Tahoma" w:hAnsi="Tahoma" w:cs="Tahoma"/>
          <w:color w:val="000000"/>
          <w:sz w:val="22"/>
          <w:szCs w:val="22"/>
        </w:rPr>
      </w:pPr>
      <w:r w:rsidRPr="00A2012D">
        <w:rPr>
          <w:rFonts w:ascii="Tahoma" w:eastAsia="Tahoma" w:hAnsi="Tahoma" w:cs="Tahoma"/>
          <w:color w:val="000000"/>
          <w:sz w:val="22"/>
          <w:szCs w:val="22"/>
        </w:rPr>
        <w:t>Realizar las actividades objeto del convenio que sean de su competencia, en los términos pactados, bajo su exclusiva responsabilidad, conforme a las normas que resulten aplicables, para lo cual gozará de plena autonomía técnica, administrativa y contractual.</w:t>
      </w:r>
    </w:p>
    <w:p w:rsidR="00C82210" w:rsidRPr="00A2012D" w:rsidRDefault="00DB5AFB" w:rsidP="00A2012D">
      <w:pPr>
        <w:pStyle w:val="Prrafodelista"/>
        <w:numPr>
          <w:ilvl w:val="0"/>
          <w:numId w:val="8"/>
        </w:numPr>
        <w:tabs>
          <w:tab w:val="left" w:pos="284"/>
          <w:tab w:val="left" w:pos="1418"/>
        </w:tabs>
        <w:ind w:leftChars="0" w:right="49" w:firstLineChars="0"/>
        <w:jc w:val="both"/>
        <w:rPr>
          <w:rFonts w:ascii="Tahoma" w:eastAsia="Tahoma" w:hAnsi="Tahoma" w:cs="Tahoma"/>
          <w:color w:val="000000"/>
          <w:sz w:val="22"/>
          <w:szCs w:val="22"/>
        </w:rPr>
      </w:pPr>
      <w:r w:rsidRPr="00A2012D">
        <w:rPr>
          <w:rFonts w:ascii="Tahoma" w:eastAsia="Tahoma" w:hAnsi="Tahoma" w:cs="Tahoma"/>
          <w:color w:val="000000"/>
          <w:sz w:val="22"/>
          <w:szCs w:val="22"/>
        </w:rPr>
        <w:t>Presentar informe mensual sobre la ejecución del convenio, especificando el avance técnico y presupuestal del convenio con base en el cronograma dispuesto para el mismo.</w:t>
      </w:r>
    </w:p>
    <w:p w:rsidR="00C82210" w:rsidRDefault="00DB5AFB">
      <w:pPr>
        <w:tabs>
          <w:tab w:val="left" w:pos="284"/>
          <w:tab w:val="left" w:pos="567"/>
          <w:tab w:val="left" w:pos="1418"/>
        </w:tabs>
        <w:ind w:left="0" w:hanging="2"/>
        <w:jc w:val="both"/>
        <w:rPr>
          <w:rFonts w:ascii="Tahoma" w:eastAsia="Tahoma" w:hAnsi="Tahoma" w:cs="Tahoma"/>
          <w:color w:val="000000"/>
          <w:sz w:val="22"/>
          <w:szCs w:val="22"/>
          <w:highlight w:val="lightGray"/>
        </w:rPr>
      </w:pPr>
      <w:r>
        <w:rPr>
          <w:rFonts w:ascii="Tahoma" w:eastAsia="Tahoma" w:hAnsi="Tahoma" w:cs="Tahoma"/>
          <w:color w:val="000000"/>
          <w:sz w:val="22"/>
          <w:szCs w:val="22"/>
        </w:rPr>
        <w:t xml:space="preserve"> </w:t>
      </w:r>
    </w:p>
    <w:p w:rsidR="00C82210" w:rsidRDefault="00DB5AFB">
      <w:pPr>
        <w:tabs>
          <w:tab w:val="left" w:pos="284"/>
          <w:tab w:val="left" w:pos="567"/>
          <w:tab w:val="left" w:pos="1418"/>
        </w:tabs>
        <w:ind w:left="0" w:hanging="2"/>
        <w:jc w:val="both"/>
        <w:rPr>
          <w:rFonts w:ascii="Tahoma" w:eastAsia="Tahoma" w:hAnsi="Tahoma" w:cs="Tahoma"/>
          <w:color w:val="000000"/>
          <w:sz w:val="22"/>
          <w:szCs w:val="22"/>
        </w:rPr>
      </w:pPr>
      <w:r>
        <w:rPr>
          <w:rFonts w:ascii="Tahoma" w:eastAsia="Tahoma" w:hAnsi="Tahoma" w:cs="Tahoma"/>
          <w:color w:val="000000"/>
          <w:sz w:val="22"/>
          <w:szCs w:val="22"/>
        </w:rPr>
        <w:t xml:space="preserve"> </w:t>
      </w:r>
      <w:r>
        <w:rPr>
          <w:rFonts w:ascii="Tahoma" w:eastAsia="Tahoma" w:hAnsi="Tahoma" w:cs="Tahoma"/>
          <w:color w:val="000000"/>
          <w:sz w:val="22"/>
          <w:szCs w:val="22"/>
          <w:highlight w:val="yellow"/>
        </w:rPr>
        <w:t>(Agregar las obligaciones que de acuerdo al convenio deben establecerse para el aliado)</w:t>
      </w:r>
      <w:r>
        <w:rPr>
          <w:rFonts w:ascii="Tahoma" w:eastAsia="Tahoma" w:hAnsi="Tahoma" w:cs="Tahoma"/>
          <w:color w:val="000000"/>
          <w:sz w:val="22"/>
          <w:szCs w:val="22"/>
        </w:rPr>
        <w:t>.</w:t>
      </w:r>
    </w:p>
    <w:p w:rsidR="00005196" w:rsidRDefault="00005196">
      <w:pPr>
        <w:tabs>
          <w:tab w:val="left" w:pos="284"/>
          <w:tab w:val="left" w:pos="567"/>
          <w:tab w:val="left" w:pos="1418"/>
        </w:tabs>
        <w:ind w:left="0" w:hanging="2"/>
        <w:jc w:val="both"/>
        <w:rPr>
          <w:rFonts w:ascii="Tahoma" w:eastAsia="Tahoma" w:hAnsi="Tahoma" w:cs="Tahoma"/>
          <w:color w:val="000000"/>
          <w:sz w:val="22"/>
          <w:szCs w:val="22"/>
        </w:rPr>
      </w:pPr>
    </w:p>
    <w:tbl>
      <w:tblPr>
        <w:tblStyle w:val="aff"/>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C82210">
        <w:trPr>
          <w:jc w:val="center"/>
        </w:trPr>
        <w:tc>
          <w:tcPr>
            <w:tcW w:w="9962" w:type="dxa"/>
            <w:shd w:val="clear" w:color="auto" w:fill="F2F2F2"/>
            <w:tcMar>
              <w:top w:w="28" w:type="dxa"/>
              <w:bottom w:w="28" w:type="dxa"/>
            </w:tcMar>
            <w:vAlign w:val="center"/>
          </w:tcPr>
          <w:p w:rsidR="00C82210" w:rsidRDefault="00610BA2" w:rsidP="00610BA2">
            <w:pPr>
              <w:numPr>
                <w:ilvl w:val="0"/>
                <w:numId w:val="3"/>
              </w:numPr>
              <w:tabs>
                <w:tab w:val="left" w:pos="255"/>
              </w:tabs>
              <w:ind w:left="0" w:hanging="2"/>
              <w:jc w:val="both"/>
              <w:rPr>
                <w:rFonts w:ascii="Tahoma" w:eastAsia="Tahoma" w:hAnsi="Tahoma" w:cs="Tahoma"/>
                <w:sz w:val="22"/>
                <w:szCs w:val="22"/>
              </w:rPr>
            </w:pPr>
            <w:r>
              <w:rPr>
                <w:rFonts w:ascii="Tahoma" w:eastAsia="Tahoma" w:hAnsi="Tahoma" w:cs="Tahoma"/>
                <w:b/>
                <w:sz w:val="22"/>
                <w:szCs w:val="22"/>
              </w:rPr>
              <w:t xml:space="preserve"> </w:t>
            </w:r>
            <w:r w:rsidR="00DB5AFB">
              <w:rPr>
                <w:rFonts w:ascii="Tahoma" w:eastAsia="Tahoma" w:hAnsi="Tahoma" w:cs="Tahoma"/>
                <w:b/>
                <w:sz w:val="22"/>
                <w:szCs w:val="22"/>
              </w:rPr>
              <w:t>VALOR ESTIMADO DEL CONVENIO Y DESEMBOLSOS ( SI APLICA)</w:t>
            </w:r>
          </w:p>
        </w:tc>
      </w:tr>
    </w:tbl>
    <w:p w:rsidR="00C82210" w:rsidRDefault="00C82210">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rsidR="00C82210" w:rsidRDefault="00DB5AFB">
      <w:pPr>
        <w:ind w:left="0" w:hanging="2"/>
        <w:jc w:val="both"/>
        <w:rPr>
          <w:rFonts w:ascii="Tahoma" w:eastAsia="Tahoma" w:hAnsi="Tahoma" w:cs="Tahoma"/>
          <w:sz w:val="22"/>
          <w:szCs w:val="22"/>
        </w:rPr>
      </w:pPr>
      <w:r>
        <w:rPr>
          <w:rFonts w:ascii="Tahoma" w:eastAsia="Tahoma" w:hAnsi="Tahoma" w:cs="Tahoma"/>
          <w:sz w:val="22"/>
          <w:szCs w:val="22"/>
        </w:rPr>
        <w:t xml:space="preserve">El valor del convenio que debe celebrarse se estima en la suma de </w:t>
      </w:r>
      <w:r>
        <w:rPr>
          <w:rFonts w:ascii="Tahoma" w:eastAsia="Tahoma" w:hAnsi="Tahoma" w:cs="Tahoma"/>
          <w:sz w:val="22"/>
          <w:szCs w:val="22"/>
          <w:highlight w:val="yellow"/>
        </w:rPr>
        <w:t>$(</w:t>
      </w:r>
      <w:proofErr w:type="spellStart"/>
      <w:r>
        <w:rPr>
          <w:rFonts w:ascii="Tahoma" w:eastAsia="Tahoma" w:hAnsi="Tahoma" w:cs="Tahoma"/>
          <w:sz w:val="22"/>
          <w:szCs w:val="22"/>
          <w:highlight w:val="yellow"/>
        </w:rPr>
        <w:t>XXXXXXX</w:t>
      </w:r>
      <w:proofErr w:type="spellEnd"/>
      <w:r>
        <w:rPr>
          <w:rFonts w:ascii="Tahoma" w:eastAsia="Tahoma" w:hAnsi="Tahoma" w:cs="Tahoma"/>
          <w:sz w:val="22"/>
          <w:szCs w:val="22"/>
          <w:highlight w:val="yellow"/>
        </w:rPr>
        <w:t>)</w:t>
      </w:r>
      <w:r>
        <w:rPr>
          <w:rFonts w:ascii="Tahoma" w:eastAsia="Tahoma" w:hAnsi="Tahoma" w:cs="Tahoma"/>
          <w:sz w:val="22"/>
          <w:szCs w:val="22"/>
        </w:rPr>
        <w:t xml:space="preserve"> incluidos todos los costos, tasas e impuestos a que haya lugar.</w:t>
      </w:r>
    </w:p>
    <w:p w:rsidR="00C82210" w:rsidRDefault="00C82210">
      <w:pPr>
        <w:ind w:left="0" w:hanging="2"/>
        <w:jc w:val="both"/>
        <w:rPr>
          <w:rFonts w:ascii="Tahoma" w:eastAsia="Tahoma" w:hAnsi="Tahoma" w:cs="Tahoma"/>
          <w:sz w:val="22"/>
          <w:szCs w:val="22"/>
        </w:rPr>
      </w:pPr>
    </w:p>
    <w:p w:rsidR="00C82210" w:rsidRDefault="00DB5AFB">
      <w:pPr>
        <w:ind w:left="0" w:hanging="2"/>
        <w:jc w:val="both"/>
        <w:rPr>
          <w:rFonts w:ascii="Tahoma" w:eastAsia="Tahoma" w:hAnsi="Tahoma" w:cs="Tahoma"/>
          <w:sz w:val="22"/>
          <w:szCs w:val="22"/>
        </w:rPr>
      </w:pPr>
      <w:r>
        <w:rPr>
          <w:rFonts w:ascii="Tahoma" w:eastAsia="Tahoma" w:hAnsi="Tahoma" w:cs="Tahoma"/>
          <w:sz w:val="22"/>
          <w:szCs w:val="22"/>
          <w:highlight w:val="yellow"/>
        </w:rPr>
        <w:t>Deberá indicarse si aplica recursos en efectivo o en especie</w:t>
      </w:r>
      <w:r>
        <w:rPr>
          <w:rFonts w:ascii="Tahoma" w:eastAsia="Tahoma" w:hAnsi="Tahoma" w:cs="Tahoma"/>
          <w:sz w:val="22"/>
          <w:szCs w:val="22"/>
        </w:rPr>
        <w:t>:</w:t>
      </w:r>
    </w:p>
    <w:p w:rsidR="00C82210" w:rsidRDefault="00C82210">
      <w:pPr>
        <w:ind w:left="0" w:hanging="2"/>
        <w:jc w:val="both"/>
        <w:rPr>
          <w:rFonts w:ascii="Tahoma" w:eastAsia="Tahoma" w:hAnsi="Tahoma" w:cs="Tahoma"/>
          <w:sz w:val="22"/>
          <w:szCs w:val="22"/>
        </w:rPr>
      </w:pPr>
    </w:p>
    <w:tbl>
      <w:tblPr>
        <w:tblStyle w:val="aff0"/>
        <w:tblW w:w="5000" w:type="pct"/>
        <w:tblInd w:w="0" w:type="dxa"/>
        <w:tblLook w:val="0000" w:firstRow="0" w:lastRow="0" w:firstColumn="0" w:lastColumn="0" w:noHBand="0" w:noVBand="0"/>
      </w:tblPr>
      <w:tblGrid>
        <w:gridCol w:w="1572"/>
        <w:gridCol w:w="990"/>
        <w:gridCol w:w="2688"/>
        <w:gridCol w:w="1556"/>
        <w:gridCol w:w="1558"/>
        <w:gridCol w:w="1598"/>
      </w:tblGrid>
      <w:tr w:rsidR="00C82210" w:rsidTr="00A2012D">
        <w:trPr>
          <w:trHeight w:val="397"/>
        </w:trPr>
        <w:tc>
          <w:tcPr>
            <w:tcW w:w="7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C82210" w:rsidRDefault="00DB5AFB">
            <w:pPr>
              <w:ind w:left="0" w:hanging="2"/>
              <w:jc w:val="center"/>
              <w:rPr>
                <w:rFonts w:ascii="Tahoma" w:eastAsia="Tahoma" w:hAnsi="Tahoma" w:cs="Tahoma"/>
                <w:color w:val="000000"/>
                <w:sz w:val="22"/>
                <w:szCs w:val="22"/>
              </w:rPr>
            </w:pPr>
            <w:r>
              <w:rPr>
                <w:rFonts w:ascii="Tahoma" w:eastAsia="Tahoma" w:hAnsi="Tahoma" w:cs="Tahoma"/>
                <w:b/>
                <w:color w:val="000000"/>
                <w:sz w:val="22"/>
                <w:szCs w:val="22"/>
              </w:rPr>
              <w:lastRenderedPageBreak/>
              <w:t>ENTIDAD</w:t>
            </w:r>
          </w:p>
        </w:tc>
        <w:tc>
          <w:tcPr>
            <w:tcW w:w="497" w:type="pct"/>
            <w:tcBorders>
              <w:top w:val="single" w:sz="4" w:space="0" w:color="000000"/>
              <w:left w:val="nil"/>
              <w:bottom w:val="single" w:sz="4" w:space="0" w:color="000000"/>
              <w:right w:val="single" w:sz="4" w:space="0" w:color="000000"/>
            </w:tcBorders>
            <w:tcMar>
              <w:top w:w="28" w:type="dxa"/>
              <w:bottom w:w="28" w:type="dxa"/>
            </w:tcMar>
            <w:vAlign w:val="center"/>
          </w:tcPr>
          <w:p w:rsidR="00C82210" w:rsidRDefault="00DB5AFB">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RUBRO</w:t>
            </w:r>
          </w:p>
        </w:tc>
        <w:tc>
          <w:tcPr>
            <w:tcW w:w="1349" w:type="pct"/>
            <w:tcBorders>
              <w:top w:val="single" w:sz="4" w:space="0" w:color="000000"/>
              <w:left w:val="nil"/>
              <w:bottom w:val="single" w:sz="4" w:space="0" w:color="000000"/>
              <w:right w:val="single" w:sz="4" w:space="0" w:color="000000"/>
            </w:tcBorders>
            <w:tcMar>
              <w:top w:w="28" w:type="dxa"/>
              <w:bottom w:w="28" w:type="dxa"/>
            </w:tcMar>
            <w:vAlign w:val="center"/>
          </w:tcPr>
          <w:p w:rsidR="00C82210" w:rsidRDefault="00DB5AFB">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DESCRIPCIÓN</w:t>
            </w:r>
          </w:p>
        </w:tc>
        <w:tc>
          <w:tcPr>
            <w:tcW w:w="781" w:type="pct"/>
            <w:tcBorders>
              <w:top w:val="single" w:sz="4" w:space="0" w:color="000000"/>
              <w:left w:val="nil"/>
              <w:bottom w:val="single" w:sz="4" w:space="0" w:color="000000"/>
              <w:right w:val="single" w:sz="4" w:space="0" w:color="000000"/>
            </w:tcBorders>
            <w:tcMar>
              <w:top w:w="28" w:type="dxa"/>
              <w:bottom w:w="28" w:type="dxa"/>
            </w:tcMar>
            <w:vAlign w:val="center"/>
          </w:tcPr>
          <w:p w:rsidR="00C82210" w:rsidRDefault="00DB5AFB">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VALOR APORTE EN ESPECIE</w:t>
            </w:r>
          </w:p>
        </w:tc>
        <w:tc>
          <w:tcPr>
            <w:tcW w:w="782" w:type="pct"/>
            <w:tcBorders>
              <w:top w:val="single" w:sz="4" w:space="0" w:color="000000"/>
              <w:left w:val="nil"/>
              <w:bottom w:val="single" w:sz="4" w:space="0" w:color="000000"/>
              <w:right w:val="single" w:sz="4" w:space="0" w:color="000000"/>
            </w:tcBorders>
            <w:tcMar>
              <w:top w:w="28" w:type="dxa"/>
              <w:bottom w:w="28" w:type="dxa"/>
            </w:tcMar>
            <w:vAlign w:val="center"/>
          </w:tcPr>
          <w:p w:rsidR="00C82210" w:rsidRDefault="00DB5AFB">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VALOR APORTE EN EFECTIVO</w:t>
            </w:r>
          </w:p>
        </w:tc>
        <w:tc>
          <w:tcPr>
            <w:tcW w:w="802" w:type="pct"/>
            <w:tcBorders>
              <w:top w:val="single" w:sz="4" w:space="0" w:color="000000"/>
              <w:left w:val="nil"/>
              <w:bottom w:val="single" w:sz="4" w:space="0" w:color="000000"/>
              <w:right w:val="single" w:sz="4" w:space="0" w:color="000000"/>
            </w:tcBorders>
            <w:tcMar>
              <w:top w:w="28" w:type="dxa"/>
              <w:bottom w:w="28" w:type="dxa"/>
            </w:tcMar>
            <w:vAlign w:val="center"/>
          </w:tcPr>
          <w:p w:rsidR="00C82210" w:rsidRDefault="00DB5AFB">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VALOR TOTAL</w:t>
            </w:r>
          </w:p>
        </w:tc>
      </w:tr>
      <w:tr w:rsidR="00C82210" w:rsidTr="00A2012D">
        <w:trPr>
          <w:trHeight w:val="20"/>
        </w:trPr>
        <w:tc>
          <w:tcPr>
            <w:tcW w:w="789" w:type="pct"/>
            <w:tcBorders>
              <w:top w:val="nil"/>
              <w:left w:val="single" w:sz="4" w:space="0" w:color="000000"/>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497" w:type="pct"/>
            <w:tcBorders>
              <w:top w:val="nil"/>
              <w:left w:val="nil"/>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349" w:type="pct"/>
            <w:tcBorders>
              <w:top w:val="nil"/>
              <w:left w:val="nil"/>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781" w:type="pct"/>
            <w:tcBorders>
              <w:top w:val="nil"/>
              <w:left w:val="nil"/>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782" w:type="pct"/>
            <w:tcBorders>
              <w:top w:val="nil"/>
              <w:left w:val="nil"/>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802" w:type="pct"/>
            <w:tcBorders>
              <w:top w:val="nil"/>
              <w:left w:val="nil"/>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r>
      <w:tr w:rsidR="00C82210" w:rsidTr="00A2012D">
        <w:trPr>
          <w:trHeight w:val="20"/>
        </w:trPr>
        <w:tc>
          <w:tcPr>
            <w:tcW w:w="789" w:type="pct"/>
            <w:tcBorders>
              <w:top w:val="nil"/>
              <w:left w:val="single" w:sz="4" w:space="0" w:color="000000"/>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497" w:type="pct"/>
            <w:tcBorders>
              <w:top w:val="nil"/>
              <w:left w:val="nil"/>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349" w:type="pct"/>
            <w:tcBorders>
              <w:top w:val="nil"/>
              <w:left w:val="nil"/>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781" w:type="pct"/>
            <w:tcBorders>
              <w:top w:val="nil"/>
              <w:left w:val="nil"/>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782" w:type="pct"/>
            <w:tcBorders>
              <w:top w:val="nil"/>
              <w:left w:val="nil"/>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802" w:type="pct"/>
            <w:tcBorders>
              <w:top w:val="nil"/>
              <w:left w:val="nil"/>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r>
      <w:tr w:rsidR="00C82210" w:rsidTr="00A2012D">
        <w:trPr>
          <w:trHeight w:val="20"/>
        </w:trPr>
        <w:tc>
          <w:tcPr>
            <w:tcW w:w="4198" w:type="pct"/>
            <w:gridSpan w:val="5"/>
            <w:tcBorders>
              <w:top w:val="nil"/>
              <w:left w:val="single" w:sz="4" w:space="0" w:color="000000"/>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802" w:type="pct"/>
            <w:tcBorders>
              <w:top w:val="nil"/>
              <w:left w:val="nil"/>
              <w:bottom w:val="single" w:sz="4" w:space="0" w:color="000000"/>
              <w:right w:val="single" w:sz="4" w:space="0" w:color="000000"/>
            </w:tcBorders>
            <w:tcMar>
              <w:top w:w="28" w:type="dxa"/>
              <w:bottom w:w="28" w:type="dxa"/>
            </w:tcMar>
            <w:vAlign w:val="center"/>
          </w:tcPr>
          <w:p w:rsidR="00C82210" w:rsidRDefault="00DB5AFB">
            <w:pPr>
              <w:ind w:left="0" w:hanging="2"/>
              <w:rPr>
                <w:rFonts w:ascii="Tahoma" w:eastAsia="Tahoma" w:hAnsi="Tahoma" w:cs="Tahoma"/>
                <w:color w:val="000000"/>
                <w:sz w:val="22"/>
                <w:szCs w:val="22"/>
              </w:rPr>
            </w:pPr>
            <w:r>
              <w:rPr>
                <w:rFonts w:ascii="Tahoma" w:eastAsia="Tahoma" w:hAnsi="Tahoma" w:cs="Tahoma"/>
                <w:color w:val="000000"/>
                <w:sz w:val="22"/>
                <w:szCs w:val="22"/>
              </w:rPr>
              <w:t> </w:t>
            </w:r>
          </w:p>
        </w:tc>
      </w:tr>
    </w:tbl>
    <w:p w:rsidR="00C82210" w:rsidRDefault="00C82210">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rsidR="00C82210" w:rsidRDefault="00DB5AFB">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b/>
          <w:color w:val="000000"/>
          <w:sz w:val="22"/>
          <w:szCs w:val="22"/>
        </w:rPr>
        <w:t>4.1. Desembolsos:</w:t>
      </w:r>
      <w:r>
        <w:rPr>
          <w:rFonts w:ascii="Tahoma" w:eastAsia="Tahoma" w:hAnsi="Tahoma" w:cs="Tahoma"/>
          <w:color w:val="000000"/>
          <w:sz w:val="22"/>
          <w:szCs w:val="22"/>
        </w:rPr>
        <w:t xml:space="preserve"> los desembolsos se </w:t>
      </w:r>
      <w:r>
        <w:rPr>
          <w:rFonts w:ascii="Tahoma" w:eastAsia="Tahoma" w:hAnsi="Tahoma" w:cs="Tahoma"/>
          <w:sz w:val="22"/>
          <w:szCs w:val="22"/>
        </w:rPr>
        <w:t>realizarán</w:t>
      </w:r>
      <w:r>
        <w:rPr>
          <w:rFonts w:ascii="Tahoma" w:eastAsia="Tahoma" w:hAnsi="Tahoma" w:cs="Tahoma"/>
          <w:color w:val="000000"/>
          <w:sz w:val="22"/>
          <w:szCs w:val="22"/>
        </w:rPr>
        <w:t xml:space="preserve"> de la siguiente manera:</w:t>
      </w:r>
    </w:p>
    <w:p w:rsidR="00C82210" w:rsidRDefault="00C82210">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rsidR="00C82210" w:rsidRDefault="00DB5AFB">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(Indicar la forma y tiempos para realizar los desembolsos por las partes).</w:t>
      </w:r>
    </w:p>
    <w:p w:rsidR="00C82210" w:rsidRDefault="00C82210">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rsidR="00C82210" w:rsidRDefault="00C82210">
      <w:pPr>
        <w:ind w:left="0" w:hanging="2"/>
        <w:jc w:val="both"/>
        <w:rPr>
          <w:rFonts w:ascii="Tahoma" w:eastAsia="Tahoma" w:hAnsi="Tahoma" w:cs="Tahoma"/>
          <w:sz w:val="22"/>
          <w:szCs w:val="22"/>
        </w:rPr>
      </w:pPr>
    </w:p>
    <w:tbl>
      <w:tblPr>
        <w:tblStyle w:val="aff1"/>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C82210">
        <w:tc>
          <w:tcPr>
            <w:tcW w:w="9962" w:type="dxa"/>
            <w:shd w:val="clear" w:color="auto" w:fill="F2F2F2"/>
            <w:tcMar>
              <w:top w:w="28" w:type="dxa"/>
              <w:bottom w:w="28" w:type="dxa"/>
            </w:tcMar>
            <w:vAlign w:val="center"/>
          </w:tcPr>
          <w:p w:rsidR="00C82210" w:rsidRDefault="00610BA2" w:rsidP="00610BA2">
            <w:pPr>
              <w:numPr>
                <w:ilvl w:val="0"/>
                <w:numId w:val="3"/>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w:t>
            </w:r>
            <w:r w:rsidR="00DB5AFB">
              <w:rPr>
                <w:rFonts w:ascii="Tahoma" w:eastAsia="Tahoma" w:hAnsi="Tahoma" w:cs="Tahoma"/>
                <w:b/>
                <w:sz w:val="22"/>
                <w:szCs w:val="22"/>
              </w:rPr>
              <w:t xml:space="preserve">APROPIACIÓN PRESUPUESTAL Y ORIGEN DE LOS RECURSOS </w:t>
            </w:r>
          </w:p>
        </w:tc>
      </w:tr>
    </w:tbl>
    <w:p w:rsidR="00C82210" w:rsidRDefault="00C82210">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rsidR="00C82210" w:rsidRDefault="00DB5AFB">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(Identificar el número de certificado de disponibilidad presupuestal al cual se imputará los recursos que aporte la universidad)</w:t>
      </w:r>
    </w:p>
    <w:p w:rsidR="00C82210" w:rsidRDefault="00C82210">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tbl>
      <w:tblPr>
        <w:tblStyle w:val="aff2"/>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C82210">
        <w:tc>
          <w:tcPr>
            <w:tcW w:w="9962" w:type="dxa"/>
            <w:shd w:val="clear" w:color="auto" w:fill="F2F2F2"/>
            <w:tcMar>
              <w:top w:w="28" w:type="dxa"/>
              <w:bottom w:w="28" w:type="dxa"/>
            </w:tcMar>
            <w:vAlign w:val="center"/>
          </w:tcPr>
          <w:p w:rsidR="00C82210" w:rsidRDefault="00610BA2" w:rsidP="00610BA2">
            <w:pPr>
              <w:numPr>
                <w:ilvl w:val="0"/>
                <w:numId w:val="3"/>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w:t>
            </w:r>
            <w:r w:rsidR="00DB5AFB">
              <w:rPr>
                <w:rFonts w:ascii="Tahoma" w:eastAsia="Tahoma" w:hAnsi="Tahoma" w:cs="Tahoma"/>
                <w:b/>
                <w:sz w:val="22"/>
                <w:szCs w:val="22"/>
              </w:rPr>
              <w:t>FUNDAMENTOS JURÍDICOS QUE SOPORTAN LA MODALIDAD DE SELECCIÓN</w:t>
            </w:r>
          </w:p>
        </w:tc>
      </w:tr>
    </w:tbl>
    <w:p w:rsidR="00C82210" w:rsidRDefault="00C82210">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rsidR="00C82210" w:rsidRDefault="00DB5AFB">
      <w:pPr>
        <w:ind w:left="0" w:hanging="2"/>
        <w:jc w:val="both"/>
        <w:rPr>
          <w:rFonts w:ascii="Tahoma" w:eastAsia="Tahoma" w:hAnsi="Tahoma" w:cs="Tahoma"/>
          <w:sz w:val="22"/>
          <w:szCs w:val="22"/>
        </w:rPr>
      </w:pPr>
      <w:r>
        <w:rPr>
          <w:rFonts w:ascii="Tahoma" w:eastAsia="Tahoma" w:hAnsi="Tahoma" w:cs="Tahoma"/>
          <w:sz w:val="22"/>
          <w:szCs w:val="22"/>
        </w:rPr>
        <w:t xml:space="preserve">La Universidad de los Llanos goza de la autonomía universitaria de modo que, en desarrollo de dicha autonomía las universidades puedes adoptar y regirse por sus propios estatutos y disposiciones, como ocurre en la Universidad de los Llanos, y de conformidad a lo siguiente:  </w:t>
      </w:r>
    </w:p>
    <w:p w:rsidR="00C82210" w:rsidRDefault="00C82210">
      <w:pPr>
        <w:ind w:left="0" w:hanging="2"/>
        <w:jc w:val="both"/>
        <w:rPr>
          <w:rFonts w:ascii="Tahoma" w:eastAsia="Tahoma" w:hAnsi="Tahoma" w:cs="Tahoma"/>
          <w:sz w:val="22"/>
          <w:szCs w:val="22"/>
        </w:rPr>
      </w:pPr>
    </w:p>
    <w:p w:rsidR="00C82210" w:rsidRDefault="00DB5AFB">
      <w:pPr>
        <w:ind w:left="0" w:hanging="2"/>
        <w:jc w:val="both"/>
        <w:rPr>
          <w:rFonts w:ascii="Tahoma" w:eastAsia="Tahoma" w:hAnsi="Tahoma" w:cs="Tahoma"/>
          <w:color w:val="000000"/>
          <w:sz w:val="22"/>
          <w:szCs w:val="22"/>
          <w:highlight w:val="white"/>
        </w:rPr>
      </w:pPr>
      <w:r>
        <w:rPr>
          <w:rFonts w:ascii="Tahoma" w:eastAsia="Tahoma" w:hAnsi="Tahoma" w:cs="Tahoma"/>
          <w:sz w:val="22"/>
          <w:szCs w:val="22"/>
        </w:rPr>
        <w:t>Constitución Política de Colombia, Artículo 69:</w:t>
      </w:r>
      <w:r>
        <w:rPr>
          <w:rFonts w:ascii="Tahoma" w:eastAsia="Tahoma" w:hAnsi="Tahoma" w:cs="Tahoma"/>
          <w:i/>
          <w:sz w:val="22"/>
          <w:szCs w:val="22"/>
        </w:rPr>
        <w:t xml:space="preserve"> “</w:t>
      </w:r>
      <w:r>
        <w:rPr>
          <w:rFonts w:ascii="Tahoma" w:eastAsia="Tahoma" w:hAnsi="Tahoma" w:cs="Tahoma"/>
          <w:i/>
          <w:color w:val="000000"/>
          <w:sz w:val="22"/>
          <w:szCs w:val="22"/>
          <w:highlight w:val="white"/>
        </w:rPr>
        <w:t>Se garantiza la autonomía universitaria. Las universidades podrán darse sus directivas y regirse por sus propios estatutos, de acuerdo con la ley. La ley establecerá un régimen especial para las universidades del Estado. El Estado fortalecerá la investigación científica en las universidades oficiales y privadas y ofrecerá las condiciones especiales para su desarrollo. El Estado facilitará mecanismos financieros que hagan posible el acceso de todas las personas aptas a la educación superior”</w:t>
      </w:r>
      <w:r>
        <w:rPr>
          <w:rFonts w:ascii="Tahoma" w:eastAsia="Tahoma" w:hAnsi="Tahoma" w:cs="Tahoma"/>
          <w:color w:val="000000"/>
          <w:sz w:val="22"/>
          <w:szCs w:val="22"/>
          <w:highlight w:val="white"/>
        </w:rPr>
        <w:t>.</w:t>
      </w:r>
    </w:p>
    <w:p w:rsidR="00C82210" w:rsidRDefault="00C82210">
      <w:pPr>
        <w:ind w:left="0" w:hanging="2"/>
        <w:jc w:val="both"/>
        <w:rPr>
          <w:rFonts w:ascii="Tahoma" w:eastAsia="Tahoma" w:hAnsi="Tahoma" w:cs="Tahoma"/>
          <w:sz w:val="22"/>
          <w:szCs w:val="22"/>
        </w:rPr>
      </w:pPr>
    </w:p>
    <w:p w:rsidR="00C82210" w:rsidRDefault="00DB5AFB">
      <w:pPr>
        <w:ind w:left="0" w:hanging="2"/>
        <w:jc w:val="both"/>
        <w:rPr>
          <w:rFonts w:ascii="Tahoma" w:eastAsia="Tahoma" w:hAnsi="Tahoma" w:cs="Tahoma"/>
          <w:i/>
          <w:sz w:val="22"/>
          <w:szCs w:val="22"/>
        </w:rPr>
      </w:pPr>
      <w:r>
        <w:rPr>
          <w:rFonts w:ascii="Tahoma" w:eastAsia="Tahoma" w:hAnsi="Tahoma" w:cs="Tahoma"/>
          <w:sz w:val="22"/>
          <w:szCs w:val="22"/>
        </w:rPr>
        <w:t>Ley 30 de 1992 “</w:t>
      </w:r>
      <w:r>
        <w:rPr>
          <w:rFonts w:ascii="Tahoma" w:eastAsia="Tahoma" w:hAnsi="Tahoma" w:cs="Tahoma"/>
          <w:i/>
          <w:sz w:val="22"/>
          <w:szCs w:val="22"/>
        </w:rPr>
        <w:t xml:space="preserve">Por la cual se organiza el servicio público de la educación superior”, </w:t>
      </w:r>
      <w:r>
        <w:rPr>
          <w:rFonts w:ascii="Tahoma" w:eastAsia="Tahoma" w:hAnsi="Tahoma" w:cs="Tahoma"/>
          <w:sz w:val="22"/>
          <w:szCs w:val="22"/>
        </w:rPr>
        <w:t xml:space="preserve">previo al artículo </w:t>
      </w:r>
      <w:proofErr w:type="spellStart"/>
      <w:r>
        <w:rPr>
          <w:rFonts w:ascii="Tahoma" w:eastAsia="Tahoma" w:hAnsi="Tahoma" w:cs="Tahoma"/>
          <w:sz w:val="22"/>
          <w:szCs w:val="22"/>
        </w:rPr>
        <w:t>artículo</w:t>
      </w:r>
      <w:proofErr w:type="spellEnd"/>
      <w:r>
        <w:rPr>
          <w:rFonts w:ascii="Tahoma" w:eastAsia="Tahoma" w:hAnsi="Tahoma" w:cs="Tahoma"/>
          <w:sz w:val="22"/>
          <w:szCs w:val="22"/>
        </w:rPr>
        <w:t xml:space="preserve"> 28, “</w:t>
      </w:r>
      <w:r>
        <w:rPr>
          <w:rFonts w:ascii="Tahoma" w:eastAsia="Tahoma" w:hAnsi="Tahoma" w:cs="Tahoma"/>
          <w:i/>
          <w:sz w:val="22"/>
          <w:szCs w:val="22"/>
        </w:rPr>
        <w:t xml:space="preserve">La autonomía universitaria consagrada en la Constitución Política de Colombia y de conformidad con la presente Ley, reconoce a las universidades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 institucional”. </w:t>
      </w:r>
    </w:p>
    <w:p w:rsidR="00C82210" w:rsidRDefault="00DB5AFB">
      <w:pPr>
        <w:tabs>
          <w:tab w:val="left" w:pos="5835"/>
        </w:tabs>
        <w:ind w:left="0" w:hanging="2"/>
        <w:jc w:val="both"/>
        <w:rPr>
          <w:rFonts w:ascii="Tahoma" w:eastAsia="Tahoma" w:hAnsi="Tahoma" w:cs="Tahoma"/>
          <w:sz w:val="22"/>
          <w:szCs w:val="22"/>
        </w:rPr>
      </w:pPr>
      <w:r>
        <w:rPr>
          <w:rFonts w:ascii="Tahoma" w:eastAsia="Tahoma" w:hAnsi="Tahoma" w:cs="Tahoma"/>
          <w:sz w:val="22"/>
          <w:szCs w:val="22"/>
        </w:rPr>
        <w:tab/>
      </w:r>
    </w:p>
    <w:p w:rsidR="00C82210" w:rsidRDefault="00DB5AFB">
      <w:pPr>
        <w:ind w:left="0" w:hanging="2"/>
        <w:jc w:val="both"/>
        <w:rPr>
          <w:rFonts w:ascii="Tahoma" w:eastAsia="Tahoma" w:hAnsi="Tahoma" w:cs="Tahoma"/>
          <w:i/>
          <w:color w:val="000000"/>
          <w:sz w:val="22"/>
          <w:szCs w:val="22"/>
        </w:rPr>
      </w:pPr>
      <w:r>
        <w:rPr>
          <w:rFonts w:ascii="Tahoma" w:eastAsia="Tahoma" w:hAnsi="Tahoma" w:cs="Tahoma"/>
          <w:color w:val="000000"/>
          <w:sz w:val="22"/>
          <w:szCs w:val="22"/>
        </w:rPr>
        <w:t xml:space="preserve">Acuerdo Superior No. 027 de 2020, </w:t>
      </w:r>
      <w:r>
        <w:rPr>
          <w:rFonts w:ascii="Tahoma" w:eastAsia="Tahoma" w:hAnsi="Tahoma" w:cs="Tahoma"/>
          <w:i/>
          <w:sz w:val="22"/>
          <w:szCs w:val="22"/>
        </w:rPr>
        <w:t xml:space="preserve">“Por el cual se adopta el Estatuto General de Contratación de la Universidad de los Llanos”, </w:t>
      </w:r>
      <w:r>
        <w:rPr>
          <w:rFonts w:ascii="Tahoma" w:eastAsia="Tahoma" w:hAnsi="Tahoma" w:cs="Tahoma"/>
          <w:sz w:val="22"/>
          <w:szCs w:val="22"/>
        </w:rPr>
        <w:t>artículo 7</w:t>
      </w:r>
      <w:r>
        <w:rPr>
          <w:rFonts w:ascii="Tahoma" w:eastAsia="Tahoma" w:hAnsi="Tahoma" w:cs="Tahoma"/>
          <w:i/>
          <w:sz w:val="22"/>
          <w:szCs w:val="22"/>
        </w:rPr>
        <w:t xml:space="preserve">. “NORMATIVIDAD APLICABLE A LA CONTRATACIÓN DE LA UNIVERSIDAD DE LOS LLANOS. La Universidad de los Llanos puede celebrar toda clase de contratos, convenios y acuerdos de voluntades, con personas naturales o jurídicas, entidades públicas y privadas, </w:t>
      </w:r>
      <w:r>
        <w:rPr>
          <w:rFonts w:ascii="Tahoma" w:eastAsia="Tahoma" w:hAnsi="Tahoma" w:cs="Tahoma"/>
          <w:i/>
          <w:sz w:val="22"/>
          <w:szCs w:val="22"/>
        </w:rPr>
        <w:lastRenderedPageBreak/>
        <w:t xml:space="preserve">nacionales o extranjeras, consorcios y uniones temporales, los cuales se regirán en general por el derecho privado, las disposiciones contenidas en el presente Acuerdo, las normas de ciencia y tecnología que resulten aplicables, y la normatividad especial que regule la materia en específico, en desarrollo de los principios de la autonomía universitaria y la autonomía de la voluntad de las partes (…)”; </w:t>
      </w:r>
      <w:r>
        <w:rPr>
          <w:rFonts w:ascii="Tahoma" w:eastAsia="Tahoma" w:hAnsi="Tahoma" w:cs="Tahoma"/>
          <w:sz w:val="22"/>
          <w:szCs w:val="22"/>
        </w:rPr>
        <w:t xml:space="preserve">La norma antes señalada garantiza el cumplimiento de su misión, en los que se adquieran compromisos recíprocos de cooperación, e intenciones generales o específicas. </w:t>
      </w:r>
    </w:p>
    <w:p w:rsidR="00C82210" w:rsidRDefault="00C82210">
      <w:pPr>
        <w:ind w:left="0" w:hanging="2"/>
        <w:jc w:val="both"/>
        <w:rPr>
          <w:rFonts w:ascii="Tahoma" w:eastAsia="Tahoma" w:hAnsi="Tahoma" w:cs="Tahoma"/>
          <w:sz w:val="22"/>
          <w:szCs w:val="22"/>
        </w:rPr>
      </w:pPr>
    </w:p>
    <w:p w:rsidR="00C82210" w:rsidRDefault="00DB5AFB">
      <w:pPr>
        <w:ind w:left="0" w:hanging="2"/>
        <w:jc w:val="both"/>
        <w:rPr>
          <w:rFonts w:ascii="Tahoma" w:eastAsia="Tahoma" w:hAnsi="Tahoma" w:cs="Tahoma"/>
          <w:color w:val="000000"/>
          <w:sz w:val="22"/>
          <w:szCs w:val="22"/>
          <w:highlight w:val="white"/>
        </w:rPr>
      </w:pPr>
      <w:r>
        <w:rPr>
          <w:rFonts w:ascii="Tahoma" w:eastAsia="Tahoma" w:hAnsi="Tahoma" w:cs="Tahoma"/>
          <w:color w:val="000000"/>
          <w:sz w:val="22"/>
          <w:szCs w:val="22"/>
          <w:highlight w:val="white"/>
        </w:rPr>
        <w:t>Acuerdo Superior 003 de 2021,</w:t>
      </w:r>
      <w:r>
        <w:rPr>
          <w:rFonts w:ascii="Tahoma" w:eastAsia="Tahoma" w:hAnsi="Tahoma" w:cs="Tahoma"/>
          <w:color w:val="000000"/>
          <w:sz w:val="22"/>
          <w:szCs w:val="22"/>
        </w:rPr>
        <w:t xml:space="preserve"> “</w:t>
      </w:r>
      <w:r>
        <w:rPr>
          <w:rFonts w:ascii="Tahoma" w:eastAsia="Tahoma" w:hAnsi="Tahoma" w:cs="Tahoma"/>
          <w:i/>
          <w:color w:val="000000"/>
          <w:sz w:val="22"/>
          <w:szCs w:val="22"/>
        </w:rPr>
        <w:t xml:space="preserve">Por medio del cual se expide el Estatuto General de la Universidad de los Llanos”, </w:t>
      </w:r>
      <w:r>
        <w:rPr>
          <w:rFonts w:ascii="Tahoma" w:eastAsia="Tahoma" w:hAnsi="Tahoma" w:cs="Tahoma"/>
          <w:color w:val="000000"/>
          <w:sz w:val="22"/>
          <w:szCs w:val="22"/>
          <w:highlight w:val="white"/>
        </w:rPr>
        <w:t>artículo 6 establece su régimen de autonomía para las normas de contratación, cooperación y asociación.</w:t>
      </w:r>
    </w:p>
    <w:p w:rsidR="00C82210" w:rsidRDefault="00C82210">
      <w:pPr>
        <w:ind w:left="0" w:hanging="2"/>
        <w:jc w:val="both"/>
        <w:rPr>
          <w:rFonts w:ascii="Tahoma" w:eastAsia="Tahoma" w:hAnsi="Tahoma" w:cs="Tahoma"/>
          <w:i/>
          <w:color w:val="000000"/>
          <w:sz w:val="22"/>
          <w:szCs w:val="22"/>
          <w:highlight w:val="white"/>
        </w:rPr>
      </w:pPr>
    </w:p>
    <w:p w:rsidR="00C82210" w:rsidRDefault="00DB5AFB">
      <w:pPr>
        <w:ind w:left="0" w:hanging="2"/>
        <w:jc w:val="both"/>
        <w:rPr>
          <w:rFonts w:ascii="Tahoma" w:eastAsia="Tahoma" w:hAnsi="Tahoma" w:cs="Tahoma"/>
          <w:i/>
          <w:sz w:val="22"/>
          <w:szCs w:val="22"/>
          <w:highlight w:val="white"/>
        </w:rPr>
      </w:pPr>
      <w:r>
        <w:rPr>
          <w:rFonts w:ascii="Tahoma" w:eastAsia="Tahoma" w:hAnsi="Tahoma" w:cs="Tahoma"/>
          <w:sz w:val="22"/>
          <w:szCs w:val="22"/>
          <w:highlight w:val="white"/>
        </w:rPr>
        <w:t>Por otro lado,</w:t>
      </w:r>
      <w:r>
        <w:rPr>
          <w:rFonts w:ascii="Tahoma" w:eastAsia="Tahoma" w:hAnsi="Tahoma" w:cs="Tahoma"/>
          <w:sz w:val="22"/>
          <w:szCs w:val="22"/>
        </w:rPr>
        <w:t xml:space="preserve"> la Resolución Rectoral No. 0685 de 2021, “</w:t>
      </w:r>
      <w:r>
        <w:rPr>
          <w:rFonts w:ascii="Tahoma" w:eastAsia="Tahoma" w:hAnsi="Tahoma" w:cs="Tahoma"/>
          <w:i/>
          <w:sz w:val="22"/>
          <w:szCs w:val="22"/>
        </w:rPr>
        <w:t>Por medio de la cual se adopta el Manual de Contratación de la Universidad de los Llanos”,</w:t>
      </w:r>
      <w:r>
        <w:rPr>
          <w:rFonts w:ascii="Tahoma" w:eastAsia="Tahoma" w:hAnsi="Tahoma" w:cs="Tahoma"/>
          <w:sz w:val="22"/>
          <w:szCs w:val="22"/>
        </w:rPr>
        <w:t xml:space="preserve"> artículo 29, Contratación Directa, es la modalidad mediante la cual la Universidad invita a presentar propuesta a persona determinada. Esta modalidad de selección de contratación procederá en los siguientes casos, dando aplicabilidad a los siguientes </w:t>
      </w:r>
      <w:r>
        <w:rPr>
          <w:rFonts w:ascii="Tahoma" w:eastAsia="Tahoma" w:hAnsi="Tahoma" w:cs="Tahoma"/>
          <w:i/>
          <w:sz w:val="22"/>
          <w:szCs w:val="22"/>
        </w:rPr>
        <w:t xml:space="preserve">numerales, “4. Convenios celebrados por la Universidad de los Llanos con entidades nacionales o extranjeras; 5. Contratos o convenios con organismos o instituciones académicas internacionales; 7. Contratos o convenios para el desarrollo de actividades científicas, tecnológicas y de innovación; 10. Para la prestación de servicios profesionales o de apoyo a la gestión, o para la ejecución de trabajos artísticos, científicos o académicos, que se encomiendan a determinada persona natural o jurídica en razón a su capacidad, idoneidad y experiencia relacionada con el objeto a contratar” </w:t>
      </w:r>
      <w:r>
        <w:rPr>
          <w:rFonts w:ascii="Tahoma" w:eastAsia="Tahoma" w:hAnsi="Tahoma" w:cs="Tahoma"/>
          <w:sz w:val="22"/>
          <w:szCs w:val="22"/>
        </w:rPr>
        <w:t>en concordancia con el artículo 30 Requisitos De La Contratación Directa, numeral “</w:t>
      </w:r>
      <w:r>
        <w:rPr>
          <w:rFonts w:ascii="Tahoma" w:eastAsia="Tahoma" w:hAnsi="Tahoma" w:cs="Tahoma"/>
          <w:i/>
          <w:sz w:val="22"/>
          <w:szCs w:val="22"/>
        </w:rPr>
        <w:t xml:space="preserve">1. Elaboración de estudio de conveniencia y oportunidad, y documentos de la etapa precontractual que apliquen </w:t>
      </w:r>
      <w:r>
        <w:rPr>
          <w:rFonts w:ascii="Tahoma" w:eastAsia="Tahoma" w:hAnsi="Tahoma" w:cs="Tahoma"/>
          <w:i/>
          <w:sz w:val="22"/>
          <w:szCs w:val="22"/>
          <w:highlight w:val="white"/>
        </w:rPr>
        <w:t>(...).</w:t>
      </w:r>
    </w:p>
    <w:p w:rsidR="00C82210" w:rsidRDefault="00C82210">
      <w:pPr>
        <w:ind w:left="0" w:hanging="2"/>
        <w:jc w:val="both"/>
        <w:rPr>
          <w:rFonts w:ascii="Tahoma" w:eastAsia="Tahoma" w:hAnsi="Tahoma" w:cs="Tahoma"/>
          <w:i/>
          <w:sz w:val="22"/>
          <w:szCs w:val="22"/>
        </w:rPr>
      </w:pPr>
    </w:p>
    <w:p w:rsidR="00C82210" w:rsidRDefault="00DB5AFB">
      <w:pPr>
        <w:ind w:left="0" w:hanging="2"/>
        <w:jc w:val="both"/>
        <w:rPr>
          <w:rFonts w:ascii="Tahoma" w:eastAsia="Tahoma" w:hAnsi="Tahoma" w:cs="Tahoma"/>
          <w:sz w:val="22"/>
          <w:szCs w:val="22"/>
        </w:rPr>
      </w:pPr>
      <w:r>
        <w:rPr>
          <w:rFonts w:ascii="Tahoma" w:eastAsia="Tahoma" w:hAnsi="Tahoma" w:cs="Tahoma"/>
          <w:sz w:val="22"/>
          <w:szCs w:val="22"/>
          <w:highlight w:val="white"/>
        </w:rPr>
        <w:t xml:space="preserve">Así las cosas, la Universidad de los Llanos goza de autonomía universitaria para establecer convenios y asociación </w:t>
      </w:r>
      <w:r>
        <w:rPr>
          <w:rFonts w:ascii="Tahoma" w:eastAsia="Tahoma" w:hAnsi="Tahoma" w:cs="Tahoma"/>
          <w:sz w:val="22"/>
          <w:szCs w:val="22"/>
        </w:rPr>
        <w:t xml:space="preserve">con personas naturales o </w:t>
      </w:r>
      <w:proofErr w:type="spellStart"/>
      <w:r>
        <w:rPr>
          <w:rFonts w:ascii="Tahoma" w:eastAsia="Tahoma" w:hAnsi="Tahoma" w:cs="Tahoma"/>
          <w:sz w:val="22"/>
          <w:szCs w:val="22"/>
        </w:rPr>
        <w:t>juridicas</w:t>
      </w:r>
      <w:proofErr w:type="spellEnd"/>
      <w:r>
        <w:rPr>
          <w:rFonts w:ascii="Tahoma" w:eastAsia="Tahoma" w:hAnsi="Tahoma" w:cs="Tahoma"/>
          <w:sz w:val="22"/>
          <w:szCs w:val="22"/>
        </w:rPr>
        <w:t>, especialmente con universidades e instituciones de investigación, adelantando planes, programas y proyectos para dar cumplimiento a los objetivos y funciones misionales de la Universidad.</w:t>
      </w:r>
    </w:p>
    <w:p w:rsidR="00C82210" w:rsidRDefault="00C82210">
      <w:pPr>
        <w:tabs>
          <w:tab w:val="left" w:pos="284"/>
          <w:tab w:val="left" w:pos="567"/>
          <w:tab w:val="left" w:pos="1418"/>
        </w:tabs>
        <w:ind w:left="0" w:hanging="2"/>
        <w:jc w:val="both"/>
        <w:rPr>
          <w:rFonts w:ascii="Tahoma" w:eastAsia="Tahoma" w:hAnsi="Tahoma" w:cs="Tahoma"/>
          <w:sz w:val="22"/>
          <w:szCs w:val="22"/>
        </w:rPr>
      </w:pPr>
    </w:p>
    <w:tbl>
      <w:tblPr>
        <w:tblStyle w:val="aff3"/>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C82210">
        <w:tc>
          <w:tcPr>
            <w:tcW w:w="9962" w:type="dxa"/>
            <w:shd w:val="clear" w:color="auto" w:fill="F2F2F2"/>
            <w:tcMar>
              <w:top w:w="28" w:type="dxa"/>
              <w:bottom w:w="28" w:type="dxa"/>
            </w:tcMar>
            <w:vAlign w:val="center"/>
          </w:tcPr>
          <w:p w:rsidR="00C82210" w:rsidRDefault="00610BA2" w:rsidP="00610BA2">
            <w:pPr>
              <w:numPr>
                <w:ilvl w:val="0"/>
                <w:numId w:val="3"/>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w:t>
            </w:r>
            <w:r w:rsidR="00DB5AFB">
              <w:rPr>
                <w:rFonts w:ascii="Tahoma" w:eastAsia="Tahoma" w:hAnsi="Tahoma" w:cs="Tahoma"/>
                <w:b/>
                <w:sz w:val="22"/>
                <w:szCs w:val="22"/>
              </w:rPr>
              <w:t>ANÁLISIS QUE SUSTENTA LA EXIGENCIA DE LOS MECANISMOS DE COBERTURA QUE GARANTIZAN LAS OBLIGACIONES SURGIDAS CON OCASIÓN DE LA CELEBRACIÓN DEL CONVENIO:</w:t>
            </w:r>
          </w:p>
        </w:tc>
      </w:tr>
    </w:tbl>
    <w:p w:rsidR="00C82210" w:rsidRDefault="00C82210">
      <w:pPr>
        <w:ind w:left="0" w:hanging="2"/>
        <w:jc w:val="both"/>
        <w:rPr>
          <w:rFonts w:ascii="Tahoma" w:eastAsia="Tahoma" w:hAnsi="Tahoma" w:cs="Tahoma"/>
          <w:sz w:val="22"/>
          <w:szCs w:val="22"/>
        </w:rPr>
      </w:pPr>
    </w:p>
    <w:p w:rsidR="00C82210" w:rsidRDefault="00DB5AFB">
      <w:pPr>
        <w:ind w:left="0" w:hanging="2"/>
        <w:jc w:val="both"/>
        <w:rPr>
          <w:rFonts w:ascii="Tahoma" w:eastAsia="Tahoma" w:hAnsi="Tahoma" w:cs="Tahoma"/>
          <w:sz w:val="22"/>
          <w:szCs w:val="22"/>
        </w:rPr>
      </w:pPr>
      <w:r>
        <w:rPr>
          <w:rFonts w:ascii="Tahoma" w:eastAsia="Tahoma" w:hAnsi="Tahoma" w:cs="Tahoma"/>
          <w:color w:val="000000"/>
          <w:sz w:val="22"/>
          <w:szCs w:val="22"/>
        </w:rPr>
        <w:t xml:space="preserve">De acuerdo a lo establecido en el artículo 51 de la Resolución Rectoral 0685 de 2021, </w:t>
      </w:r>
      <w:r>
        <w:rPr>
          <w:rFonts w:ascii="Tahoma" w:eastAsia="Tahoma" w:hAnsi="Tahoma" w:cs="Tahoma"/>
          <w:sz w:val="22"/>
          <w:szCs w:val="22"/>
        </w:rPr>
        <w:t>indica que no serán exigibles las garantías en los convenios que no se advierta ningún riesgo para la Universidad de los Llanos, se recomienda no solicitar el otorgamiento de pólizas de seguro, en desarrollo del principio de economía, el cual establece que los entes públicos no solicitarán requisitos que no sean necesarios o dilaten el desarrollo de los fines del Estado.</w:t>
      </w:r>
    </w:p>
    <w:p w:rsidR="00C82210" w:rsidRDefault="00C82210">
      <w:pPr>
        <w:pBdr>
          <w:top w:val="nil"/>
          <w:left w:val="nil"/>
          <w:bottom w:val="nil"/>
          <w:right w:val="nil"/>
          <w:between w:val="nil"/>
        </w:pBdr>
        <w:shd w:val="clear" w:color="auto" w:fill="FFFFFF"/>
        <w:spacing w:line="240" w:lineRule="auto"/>
        <w:ind w:left="0" w:hanging="2"/>
        <w:jc w:val="both"/>
        <w:rPr>
          <w:rFonts w:ascii="Tahoma" w:eastAsia="Tahoma" w:hAnsi="Tahoma" w:cs="Tahoma"/>
          <w:color w:val="000000"/>
          <w:sz w:val="22"/>
          <w:szCs w:val="22"/>
        </w:rPr>
      </w:pPr>
    </w:p>
    <w:tbl>
      <w:tblPr>
        <w:tblStyle w:val="aff4"/>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C82210">
        <w:tc>
          <w:tcPr>
            <w:tcW w:w="9962" w:type="dxa"/>
            <w:shd w:val="clear" w:color="auto" w:fill="F2F2F2"/>
            <w:tcMar>
              <w:top w:w="28" w:type="dxa"/>
              <w:bottom w:w="28" w:type="dxa"/>
            </w:tcMar>
            <w:vAlign w:val="center"/>
          </w:tcPr>
          <w:p w:rsidR="00C82210" w:rsidRDefault="00610BA2" w:rsidP="00610BA2">
            <w:pPr>
              <w:numPr>
                <w:ilvl w:val="0"/>
                <w:numId w:val="3"/>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w:t>
            </w:r>
            <w:r w:rsidR="00DB5AFB">
              <w:rPr>
                <w:rFonts w:ascii="Tahoma" w:eastAsia="Tahoma" w:hAnsi="Tahoma" w:cs="Tahoma"/>
                <w:b/>
                <w:sz w:val="22"/>
                <w:szCs w:val="22"/>
              </w:rPr>
              <w:t xml:space="preserve">PROPIEDAD INTELECTUAL </w:t>
            </w:r>
          </w:p>
        </w:tc>
      </w:tr>
    </w:tbl>
    <w:p w:rsidR="00C82210" w:rsidRDefault="00C82210">
      <w:pPr>
        <w:pBdr>
          <w:top w:val="nil"/>
          <w:left w:val="nil"/>
          <w:bottom w:val="nil"/>
          <w:right w:val="nil"/>
          <w:between w:val="nil"/>
        </w:pBdr>
        <w:shd w:val="clear" w:color="auto" w:fill="FFFFFF"/>
        <w:spacing w:line="240" w:lineRule="auto"/>
        <w:ind w:left="0" w:hanging="2"/>
        <w:jc w:val="both"/>
        <w:rPr>
          <w:rFonts w:ascii="Tahoma" w:eastAsia="Tahoma" w:hAnsi="Tahoma" w:cs="Tahoma"/>
          <w:color w:val="000000"/>
          <w:sz w:val="22"/>
          <w:szCs w:val="22"/>
        </w:rPr>
      </w:pPr>
    </w:p>
    <w:p w:rsidR="00C82210" w:rsidRDefault="00DB5AFB">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Cualquier tipo de desarrollo, adelanto, invención o tecnología que se produzca durante la ejecución de los convenios,</w:t>
      </w:r>
      <w:r>
        <w:rPr>
          <w:rFonts w:ascii="Tahoma" w:eastAsia="Tahoma" w:hAnsi="Tahoma" w:cs="Tahoma"/>
          <w:b/>
          <w:color w:val="000000"/>
          <w:sz w:val="22"/>
          <w:szCs w:val="22"/>
        </w:rPr>
        <w:t xml:space="preserve"> </w:t>
      </w:r>
      <w:r>
        <w:rPr>
          <w:rFonts w:ascii="Tahoma" w:eastAsia="Tahoma" w:hAnsi="Tahoma" w:cs="Tahoma"/>
          <w:color w:val="000000"/>
          <w:sz w:val="22"/>
          <w:szCs w:val="22"/>
        </w:rPr>
        <w:t xml:space="preserve">será regulado según lo dispuesto por la ley de derechos de autor y propiedad intelectual, sin perjuicio de otorgar el reconocimiento intelectual y respeto del derecho moral correspondiente a </w:t>
      </w:r>
      <w:r>
        <w:rPr>
          <w:rFonts w:ascii="Tahoma" w:eastAsia="Tahoma" w:hAnsi="Tahoma" w:cs="Tahoma"/>
          <w:color w:val="000000"/>
          <w:sz w:val="22"/>
          <w:szCs w:val="22"/>
        </w:rPr>
        <w:lastRenderedPageBreak/>
        <w:t xml:space="preserve">quienes hayan intervenido en la ejecución de tales actividades, para todos los efectos legales se aplicará la Ley 23 de 1982 y </w:t>
      </w:r>
      <w:r>
        <w:rPr>
          <w:rFonts w:ascii="Tahoma" w:eastAsia="Tahoma" w:hAnsi="Tahoma" w:cs="Tahoma"/>
          <w:sz w:val="22"/>
          <w:szCs w:val="22"/>
        </w:rPr>
        <w:t>demás</w:t>
      </w:r>
      <w:r>
        <w:rPr>
          <w:rFonts w:ascii="Tahoma" w:eastAsia="Tahoma" w:hAnsi="Tahoma" w:cs="Tahoma"/>
          <w:color w:val="000000"/>
          <w:sz w:val="22"/>
          <w:szCs w:val="22"/>
        </w:rPr>
        <w:t xml:space="preserve"> normas concordantes. Los derechos morales de autor que le correspondan a estudiantes, profesores o investigadores de las partes, que por sus aportes significativos en una determinada obra le corresponden como autor(es) o coautor(es), serán a estos siempre reconocidos.</w:t>
      </w:r>
    </w:p>
    <w:p w:rsidR="00C82210" w:rsidRDefault="00C82210">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rsidR="00C82210" w:rsidRDefault="00DB5AFB">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Nota- describir la propiedad intelectual según lo acordado entre las partes.</w:t>
      </w:r>
    </w:p>
    <w:p w:rsidR="00C82210" w:rsidRDefault="00C82210">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tbl>
      <w:tblPr>
        <w:tblStyle w:val="aff5"/>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C82210">
        <w:tc>
          <w:tcPr>
            <w:tcW w:w="9962" w:type="dxa"/>
            <w:shd w:val="clear" w:color="auto" w:fill="F2F2F2"/>
            <w:tcMar>
              <w:top w:w="28" w:type="dxa"/>
              <w:bottom w:w="28" w:type="dxa"/>
            </w:tcMar>
            <w:vAlign w:val="center"/>
          </w:tcPr>
          <w:p w:rsidR="00C82210" w:rsidRDefault="00610BA2" w:rsidP="00610BA2">
            <w:pPr>
              <w:numPr>
                <w:ilvl w:val="0"/>
                <w:numId w:val="3"/>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w:t>
            </w:r>
            <w:r w:rsidR="00DB5AFB">
              <w:rPr>
                <w:rFonts w:ascii="Tahoma" w:eastAsia="Tahoma" w:hAnsi="Tahoma" w:cs="Tahoma"/>
                <w:b/>
                <w:sz w:val="22"/>
                <w:szCs w:val="22"/>
              </w:rPr>
              <w:t>SUPERVISIÓN</w:t>
            </w:r>
          </w:p>
        </w:tc>
      </w:tr>
    </w:tbl>
    <w:p w:rsidR="00A73C3F" w:rsidRDefault="00A73C3F">
      <w:pPr>
        <w:shd w:val="clear" w:color="auto" w:fill="FFFFFF"/>
        <w:ind w:left="0" w:right="-285" w:hanging="2"/>
        <w:jc w:val="both"/>
        <w:rPr>
          <w:rFonts w:ascii="Tahoma" w:eastAsia="Tahoma" w:hAnsi="Tahoma" w:cs="Tahoma"/>
          <w:sz w:val="22"/>
          <w:szCs w:val="22"/>
          <w:highlight w:val="white"/>
        </w:rPr>
      </w:pPr>
    </w:p>
    <w:p w:rsidR="00C82210" w:rsidRDefault="00DB5AFB">
      <w:pPr>
        <w:shd w:val="clear" w:color="auto" w:fill="FFFFFF"/>
        <w:ind w:left="0" w:right="-285" w:hanging="2"/>
        <w:jc w:val="both"/>
        <w:rPr>
          <w:rFonts w:ascii="Tahoma" w:eastAsia="Tahoma" w:hAnsi="Tahoma" w:cs="Tahoma"/>
          <w:sz w:val="22"/>
          <w:szCs w:val="22"/>
          <w:highlight w:val="white"/>
        </w:rPr>
      </w:pPr>
      <w:r>
        <w:rPr>
          <w:rFonts w:ascii="Tahoma" w:eastAsia="Tahoma" w:hAnsi="Tahoma" w:cs="Tahoma"/>
          <w:b/>
          <w:sz w:val="22"/>
          <w:szCs w:val="22"/>
          <w:highlight w:val="white"/>
        </w:rPr>
        <w:t xml:space="preserve">SUPERVISOR </w:t>
      </w:r>
      <w:r>
        <w:rPr>
          <w:rFonts w:ascii="Tahoma" w:eastAsia="Tahoma" w:hAnsi="Tahoma" w:cs="Tahoma"/>
          <w:sz w:val="22"/>
          <w:szCs w:val="22"/>
          <w:highlight w:val="white"/>
        </w:rPr>
        <w:t>del Convenio o quien haga sus veces:</w:t>
      </w:r>
    </w:p>
    <w:p w:rsidR="00C82210" w:rsidRDefault="00DB5AFB">
      <w:pPr>
        <w:shd w:val="clear" w:color="auto" w:fill="FFFFFF"/>
        <w:ind w:left="0" w:right="-285" w:hanging="2"/>
        <w:jc w:val="both"/>
        <w:rPr>
          <w:rFonts w:ascii="Tahoma" w:eastAsia="Tahoma" w:hAnsi="Tahoma" w:cs="Tahoma"/>
          <w:b/>
          <w:sz w:val="22"/>
          <w:szCs w:val="22"/>
          <w:highlight w:val="white"/>
        </w:rPr>
      </w:pPr>
      <w:r>
        <w:rPr>
          <w:rFonts w:ascii="Tahoma" w:eastAsia="Tahoma" w:hAnsi="Tahoma" w:cs="Tahoma"/>
          <w:b/>
          <w:sz w:val="22"/>
          <w:szCs w:val="22"/>
          <w:highlight w:val="white"/>
        </w:rPr>
        <w:t xml:space="preserve">                  </w:t>
      </w:r>
    </w:p>
    <w:p w:rsidR="00C82210" w:rsidRDefault="00DB5AFB" w:rsidP="00A73C3F">
      <w:pPr>
        <w:shd w:val="clear" w:color="auto" w:fill="FFFFFF"/>
        <w:ind w:leftChars="0" w:left="0" w:right="-285" w:firstLineChars="0" w:firstLine="0"/>
        <w:jc w:val="both"/>
        <w:rPr>
          <w:rFonts w:ascii="Tahoma" w:eastAsia="Tahoma" w:hAnsi="Tahoma" w:cs="Tahoma"/>
          <w:sz w:val="22"/>
          <w:szCs w:val="22"/>
          <w:highlight w:val="yellow"/>
        </w:rPr>
      </w:pPr>
      <w:r>
        <w:rPr>
          <w:rFonts w:ascii="Tahoma" w:eastAsia="Tahoma" w:hAnsi="Tahoma" w:cs="Tahoma"/>
          <w:b/>
          <w:sz w:val="22"/>
          <w:szCs w:val="22"/>
          <w:highlight w:val="white"/>
        </w:rPr>
        <w:t>Nombre</w:t>
      </w:r>
      <w:r>
        <w:rPr>
          <w:rFonts w:ascii="Tahoma" w:eastAsia="Tahoma" w:hAnsi="Tahoma" w:cs="Tahoma"/>
          <w:sz w:val="22"/>
          <w:szCs w:val="22"/>
          <w:highlight w:val="white"/>
        </w:rPr>
        <w:t xml:space="preserve">: </w:t>
      </w:r>
      <w:proofErr w:type="spellStart"/>
      <w:r>
        <w:rPr>
          <w:rFonts w:ascii="Tahoma" w:eastAsia="Tahoma" w:hAnsi="Tahoma" w:cs="Tahoma"/>
          <w:sz w:val="22"/>
          <w:szCs w:val="22"/>
          <w:highlight w:val="yellow"/>
        </w:rPr>
        <w:t>xxxxx</w:t>
      </w:r>
      <w:proofErr w:type="spellEnd"/>
    </w:p>
    <w:p w:rsidR="00C82210" w:rsidRDefault="00DB5AFB">
      <w:pPr>
        <w:shd w:val="clear" w:color="auto" w:fill="FFFFFF"/>
        <w:ind w:left="0" w:right="-285" w:hanging="2"/>
        <w:jc w:val="both"/>
        <w:rPr>
          <w:rFonts w:ascii="Tahoma" w:eastAsia="Tahoma" w:hAnsi="Tahoma" w:cs="Tahoma"/>
          <w:b/>
          <w:sz w:val="22"/>
          <w:szCs w:val="22"/>
          <w:highlight w:val="yellow"/>
        </w:rPr>
      </w:pPr>
      <w:r>
        <w:rPr>
          <w:rFonts w:ascii="Tahoma" w:eastAsia="Tahoma" w:hAnsi="Tahoma" w:cs="Tahoma"/>
          <w:b/>
          <w:sz w:val="22"/>
          <w:szCs w:val="22"/>
        </w:rPr>
        <w:t xml:space="preserve">Número de Documento: </w:t>
      </w:r>
      <w:proofErr w:type="spellStart"/>
      <w:r>
        <w:rPr>
          <w:rFonts w:ascii="Tahoma" w:eastAsia="Tahoma" w:hAnsi="Tahoma" w:cs="Tahoma"/>
          <w:b/>
          <w:sz w:val="22"/>
          <w:szCs w:val="22"/>
          <w:highlight w:val="yellow"/>
        </w:rPr>
        <w:t>xxxxx</w:t>
      </w:r>
      <w:proofErr w:type="spellEnd"/>
    </w:p>
    <w:p w:rsidR="00C82210" w:rsidRDefault="00DB5AFB">
      <w:pPr>
        <w:shd w:val="clear" w:color="auto" w:fill="FFFFFF"/>
        <w:ind w:left="0" w:right="-285" w:hanging="2"/>
        <w:jc w:val="both"/>
        <w:rPr>
          <w:rFonts w:ascii="Tahoma" w:eastAsia="Tahoma" w:hAnsi="Tahoma" w:cs="Tahoma"/>
          <w:b/>
          <w:sz w:val="22"/>
          <w:szCs w:val="22"/>
          <w:highlight w:val="yellow"/>
        </w:rPr>
      </w:pPr>
      <w:r>
        <w:rPr>
          <w:rFonts w:ascii="Tahoma" w:eastAsia="Tahoma" w:hAnsi="Tahoma" w:cs="Tahoma"/>
          <w:b/>
          <w:sz w:val="22"/>
          <w:szCs w:val="22"/>
        </w:rPr>
        <w:t xml:space="preserve">Cargo: </w:t>
      </w:r>
      <w:proofErr w:type="spellStart"/>
      <w:r>
        <w:rPr>
          <w:rFonts w:ascii="Tahoma" w:eastAsia="Tahoma" w:hAnsi="Tahoma" w:cs="Tahoma"/>
          <w:b/>
          <w:sz w:val="22"/>
          <w:szCs w:val="22"/>
          <w:highlight w:val="yellow"/>
        </w:rPr>
        <w:t>xxxxxx</w:t>
      </w:r>
      <w:proofErr w:type="spellEnd"/>
    </w:p>
    <w:p w:rsidR="00C82210" w:rsidRDefault="00DB5AFB">
      <w:pPr>
        <w:shd w:val="clear" w:color="auto" w:fill="FFFFFF"/>
        <w:ind w:left="0" w:right="-285" w:hanging="2"/>
        <w:jc w:val="both"/>
        <w:rPr>
          <w:rFonts w:ascii="Tahoma" w:eastAsia="Tahoma" w:hAnsi="Tahoma" w:cs="Tahoma"/>
          <w:sz w:val="22"/>
          <w:szCs w:val="22"/>
          <w:highlight w:val="yellow"/>
        </w:rPr>
      </w:pPr>
      <w:r>
        <w:rPr>
          <w:rFonts w:ascii="Tahoma" w:eastAsia="Tahoma" w:hAnsi="Tahoma" w:cs="Tahoma"/>
          <w:b/>
          <w:sz w:val="22"/>
          <w:szCs w:val="22"/>
        </w:rPr>
        <w:t>correo:</w:t>
      </w:r>
      <w:r>
        <w:rPr>
          <w:rFonts w:ascii="Tahoma" w:eastAsia="Tahoma" w:hAnsi="Tahoma" w:cs="Tahoma"/>
          <w:sz w:val="22"/>
          <w:szCs w:val="22"/>
        </w:rPr>
        <w:t xml:space="preserve">  </w:t>
      </w:r>
      <w:hyperlink r:id="rId9">
        <w:proofErr w:type="spellStart"/>
        <w:r>
          <w:rPr>
            <w:rFonts w:ascii="Tahoma" w:eastAsia="Tahoma" w:hAnsi="Tahoma" w:cs="Tahoma"/>
            <w:color w:val="0000FF"/>
            <w:sz w:val="22"/>
            <w:szCs w:val="22"/>
            <w:u w:val="single"/>
          </w:rPr>
          <w:t>x</w:t>
        </w:r>
      </w:hyperlink>
      <w:hyperlink r:id="rId10">
        <w:r>
          <w:rPr>
            <w:rFonts w:ascii="Tahoma" w:eastAsia="Tahoma" w:hAnsi="Tahoma" w:cs="Tahoma"/>
            <w:color w:val="0000FF"/>
            <w:sz w:val="22"/>
            <w:szCs w:val="22"/>
            <w:highlight w:val="yellow"/>
            <w:u w:val="single"/>
          </w:rPr>
          <w:t>xxxxxxxx</w:t>
        </w:r>
      </w:hyperlink>
      <w:hyperlink r:id="rId11">
        <w:r>
          <w:rPr>
            <w:rFonts w:ascii="Tahoma" w:eastAsia="Tahoma" w:hAnsi="Tahoma" w:cs="Tahoma"/>
            <w:color w:val="0000FF"/>
            <w:sz w:val="22"/>
            <w:szCs w:val="22"/>
            <w:u w:val="single"/>
          </w:rPr>
          <w:t>@unillanos.edu.co</w:t>
        </w:r>
        <w:proofErr w:type="spellEnd"/>
      </w:hyperlink>
      <w:r>
        <w:rPr>
          <w:rFonts w:ascii="Tahoma" w:eastAsia="Tahoma" w:hAnsi="Tahoma" w:cs="Tahoma"/>
          <w:sz w:val="22"/>
          <w:szCs w:val="22"/>
        </w:rPr>
        <w:t xml:space="preserve"> – </w:t>
      </w:r>
      <w:proofErr w:type="spellStart"/>
      <w:r>
        <w:rPr>
          <w:rFonts w:ascii="Tahoma" w:eastAsia="Tahoma" w:hAnsi="Tahoma" w:cs="Tahoma"/>
          <w:sz w:val="22"/>
          <w:szCs w:val="22"/>
          <w:highlight w:val="yellow"/>
        </w:rPr>
        <w:t>xxxxx.xx</w:t>
      </w:r>
      <w:proofErr w:type="spellEnd"/>
    </w:p>
    <w:p w:rsidR="00C82210" w:rsidRDefault="00DB5AFB">
      <w:pPr>
        <w:shd w:val="clear" w:color="auto" w:fill="FFFFFF"/>
        <w:ind w:left="0" w:right="-285" w:hanging="2"/>
        <w:jc w:val="both"/>
        <w:rPr>
          <w:rFonts w:ascii="Tahoma" w:eastAsia="Tahoma" w:hAnsi="Tahoma" w:cs="Tahoma"/>
          <w:sz w:val="22"/>
          <w:szCs w:val="22"/>
          <w:highlight w:val="yellow"/>
        </w:rPr>
      </w:pPr>
      <w:r>
        <w:rPr>
          <w:rFonts w:ascii="Tahoma" w:eastAsia="Tahoma" w:hAnsi="Tahoma" w:cs="Tahoma"/>
          <w:b/>
          <w:sz w:val="22"/>
          <w:szCs w:val="22"/>
        </w:rPr>
        <w:t>Teléfono/ celular:</w:t>
      </w:r>
      <w:r>
        <w:rPr>
          <w:rFonts w:ascii="Tahoma" w:eastAsia="Tahoma" w:hAnsi="Tahoma" w:cs="Tahoma"/>
          <w:sz w:val="22"/>
          <w:szCs w:val="22"/>
          <w:highlight w:val="yellow"/>
        </w:rPr>
        <w:t xml:space="preserve"> </w:t>
      </w:r>
      <w:proofErr w:type="spellStart"/>
      <w:r>
        <w:rPr>
          <w:rFonts w:ascii="Tahoma" w:eastAsia="Tahoma" w:hAnsi="Tahoma" w:cs="Tahoma"/>
          <w:sz w:val="22"/>
          <w:szCs w:val="22"/>
          <w:highlight w:val="yellow"/>
        </w:rPr>
        <w:t>xxxxxxxxx</w:t>
      </w:r>
      <w:proofErr w:type="spellEnd"/>
    </w:p>
    <w:p w:rsidR="00C82210" w:rsidRDefault="00DB5AFB">
      <w:pPr>
        <w:shd w:val="clear" w:color="auto" w:fill="FFFFFF"/>
        <w:ind w:left="0" w:right="-285" w:hanging="2"/>
        <w:jc w:val="both"/>
        <w:rPr>
          <w:rFonts w:ascii="Tahoma" w:eastAsia="Tahoma" w:hAnsi="Tahoma" w:cs="Tahoma"/>
          <w:sz w:val="22"/>
          <w:szCs w:val="22"/>
          <w:highlight w:val="yellow"/>
        </w:rPr>
      </w:pPr>
      <w:r>
        <w:rPr>
          <w:rFonts w:ascii="Tahoma" w:eastAsia="Tahoma" w:hAnsi="Tahoma" w:cs="Tahoma"/>
          <w:b/>
          <w:sz w:val="22"/>
          <w:szCs w:val="22"/>
        </w:rPr>
        <w:t xml:space="preserve">      </w:t>
      </w:r>
    </w:p>
    <w:p w:rsidR="00C82210" w:rsidRDefault="00C82210">
      <w:pPr>
        <w:pBdr>
          <w:top w:val="nil"/>
          <w:left w:val="nil"/>
          <w:bottom w:val="nil"/>
          <w:right w:val="nil"/>
          <w:between w:val="nil"/>
        </w:pBdr>
        <w:shd w:val="clear" w:color="auto" w:fill="FFFFFF"/>
        <w:spacing w:line="240" w:lineRule="auto"/>
        <w:ind w:left="0" w:right="-285" w:hanging="2"/>
        <w:jc w:val="both"/>
        <w:rPr>
          <w:rFonts w:ascii="Tahoma" w:eastAsia="Tahoma" w:hAnsi="Tahoma" w:cs="Tahoma"/>
          <w:sz w:val="22"/>
          <w:szCs w:val="22"/>
        </w:rPr>
      </w:pPr>
    </w:p>
    <w:p w:rsidR="00C82210" w:rsidRDefault="00DB5AFB">
      <w:pPr>
        <w:spacing w:line="259" w:lineRule="auto"/>
        <w:ind w:left="0" w:right="282" w:hanging="2"/>
        <w:jc w:val="both"/>
        <w:rPr>
          <w:rFonts w:ascii="Tahoma" w:eastAsia="Tahoma" w:hAnsi="Tahoma" w:cs="Tahoma"/>
          <w:i/>
          <w:sz w:val="22"/>
          <w:szCs w:val="22"/>
        </w:rPr>
      </w:pPr>
      <w:r>
        <w:rPr>
          <w:rFonts w:ascii="Tahoma" w:eastAsia="Tahoma" w:hAnsi="Tahoma" w:cs="Tahoma"/>
          <w:sz w:val="22"/>
          <w:szCs w:val="22"/>
          <w:highlight w:val="white"/>
        </w:rPr>
        <w:t xml:space="preserve">El </w:t>
      </w:r>
      <w:r>
        <w:rPr>
          <w:rFonts w:ascii="Tahoma" w:eastAsia="Tahoma" w:hAnsi="Tahoma" w:cs="Tahoma"/>
          <w:b/>
          <w:sz w:val="22"/>
          <w:szCs w:val="22"/>
          <w:highlight w:val="white"/>
        </w:rPr>
        <w:t xml:space="preserve">SUPERVISOR </w:t>
      </w:r>
      <w:r>
        <w:rPr>
          <w:rFonts w:ascii="Tahoma" w:eastAsia="Tahoma" w:hAnsi="Tahoma" w:cs="Tahoma"/>
          <w:sz w:val="22"/>
          <w:szCs w:val="22"/>
          <w:highlight w:val="white"/>
        </w:rPr>
        <w:t>del convenio o quien haga sus veces,</w:t>
      </w:r>
      <w:r>
        <w:rPr>
          <w:rFonts w:ascii="Tahoma" w:eastAsia="Tahoma" w:hAnsi="Tahoma" w:cs="Tahoma"/>
          <w:b/>
          <w:sz w:val="22"/>
          <w:szCs w:val="22"/>
          <w:highlight w:val="white"/>
        </w:rPr>
        <w:t xml:space="preserve"> </w:t>
      </w:r>
      <w:r>
        <w:rPr>
          <w:rFonts w:ascii="Tahoma" w:eastAsia="Tahoma" w:hAnsi="Tahoma" w:cs="Tahoma"/>
          <w:sz w:val="22"/>
          <w:szCs w:val="22"/>
        </w:rPr>
        <w:t xml:space="preserve">dará </w:t>
      </w:r>
      <w:r w:rsidR="00A73C3F">
        <w:rPr>
          <w:rFonts w:ascii="Tahoma" w:eastAsia="Tahoma" w:hAnsi="Tahoma" w:cs="Tahoma"/>
          <w:sz w:val="22"/>
          <w:szCs w:val="22"/>
        </w:rPr>
        <w:t>cumplimento</w:t>
      </w:r>
      <w:r>
        <w:rPr>
          <w:rFonts w:ascii="Tahoma" w:eastAsia="Tahoma" w:hAnsi="Tahoma" w:cs="Tahoma"/>
          <w:sz w:val="22"/>
          <w:szCs w:val="22"/>
        </w:rPr>
        <w:t xml:space="preserve"> a lo establecido en la Resolución rectoral 1092 de 2021</w:t>
      </w:r>
      <w:r>
        <w:rPr>
          <w:rFonts w:ascii="Tahoma" w:eastAsia="Tahoma" w:hAnsi="Tahoma" w:cs="Tahoma"/>
          <w:i/>
          <w:sz w:val="22"/>
          <w:szCs w:val="22"/>
        </w:rPr>
        <w:t>.</w:t>
      </w:r>
    </w:p>
    <w:p w:rsidR="00C82210" w:rsidRDefault="00C82210">
      <w:pPr>
        <w:pBdr>
          <w:top w:val="nil"/>
          <w:left w:val="nil"/>
          <w:bottom w:val="nil"/>
          <w:right w:val="nil"/>
          <w:between w:val="nil"/>
        </w:pBdr>
        <w:shd w:val="clear" w:color="auto" w:fill="FFFFFF"/>
        <w:spacing w:line="240" w:lineRule="auto"/>
        <w:ind w:left="0" w:right="-285" w:hanging="2"/>
        <w:jc w:val="both"/>
        <w:rPr>
          <w:rFonts w:ascii="Tahoma" w:eastAsia="Tahoma" w:hAnsi="Tahoma" w:cs="Tahoma"/>
          <w:sz w:val="22"/>
          <w:szCs w:val="22"/>
        </w:rPr>
      </w:pPr>
    </w:p>
    <w:p w:rsidR="00C82210" w:rsidRDefault="00C82210">
      <w:pPr>
        <w:widowControl w:val="0"/>
        <w:pBdr>
          <w:top w:val="nil"/>
          <w:left w:val="nil"/>
          <w:bottom w:val="nil"/>
          <w:right w:val="nil"/>
          <w:between w:val="nil"/>
        </w:pBdr>
        <w:tabs>
          <w:tab w:val="left" w:pos="567"/>
        </w:tabs>
        <w:spacing w:line="240" w:lineRule="auto"/>
        <w:ind w:left="0" w:hanging="2"/>
        <w:jc w:val="both"/>
        <w:rPr>
          <w:rFonts w:ascii="Tahoma" w:eastAsia="Tahoma" w:hAnsi="Tahoma" w:cs="Tahoma"/>
          <w:color w:val="000000"/>
          <w:sz w:val="22"/>
          <w:szCs w:val="22"/>
        </w:rPr>
      </w:pPr>
    </w:p>
    <w:p w:rsidR="00C82210" w:rsidRDefault="00DB5AFB">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Solicitado por:</w:t>
      </w:r>
    </w:p>
    <w:p w:rsidR="00C82210" w:rsidRDefault="00C82210">
      <w:pPr>
        <w:widowControl w:val="0"/>
        <w:pBdr>
          <w:top w:val="nil"/>
          <w:left w:val="nil"/>
          <w:bottom w:val="nil"/>
          <w:right w:val="nil"/>
          <w:between w:val="nil"/>
        </w:pBdr>
        <w:tabs>
          <w:tab w:val="left" w:pos="567"/>
        </w:tabs>
        <w:spacing w:line="240" w:lineRule="auto"/>
        <w:ind w:left="0" w:hanging="2"/>
        <w:jc w:val="both"/>
        <w:rPr>
          <w:rFonts w:ascii="Tahoma" w:eastAsia="Tahoma" w:hAnsi="Tahoma" w:cs="Tahoma"/>
          <w:color w:val="000000"/>
          <w:sz w:val="22"/>
          <w:szCs w:val="22"/>
        </w:rPr>
      </w:pPr>
    </w:p>
    <w:tbl>
      <w:tblPr>
        <w:tblStyle w:val="aff6"/>
        <w:tblW w:w="5210" w:type="dxa"/>
        <w:tblInd w:w="0" w:type="dxa"/>
        <w:tblLayout w:type="fixed"/>
        <w:tblLook w:val="0000" w:firstRow="0" w:lastRow="0" w:firstColumn="0" w:lastColumn="0" w:noHBand="0" w:noVBand="0"/>
      </w:tblPr>
      <w:tblGrid>
        <w:gridCol w:w="5210"/>
      </w:tblGrid>
      <w:tr w:rsidR="00C82210">
        <w:trPr>
          <w:trHeight w:val="283"/>
        </w:trPr>
        <w:tc>
          <w:tcPr>
            <w:tcW w:w="5210" w:type="dxa"/>
            <w:tcBorders>
              <w:bottom w:val="single" w:sz="4" w:space="0" w:color="000000"/>
            </w:tcBorders>
            <w:tcMar>
              <w:top w:w="28" w:type="dxa"/>
              <w:bottom w:w="28" w:type="dxa"/>
            </w:tcMar>
          </w:tcPr>
          <w:p w:rsidR="00C82210" w:rsidRDefault="00C82210">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p w:rsidR="00C82210" w:rsidRDefault="00C82210">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p w:rsidR="00C82210" w:rsidRDefault="00C82210">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p w:rsidR="00C82210" w:rsidRDefault="00C82210">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tc>
      </w:tr>
      <w:tr w:rsidR="00C82210">
        <w:trPr>
          <w:trHeight w:val="567"/>
        </w:trPr>
        <w:tc>
          <w:tcPr>
            <w:tcW w:w="5210" w:type="dxa"/>
            <w:tcBorders>
              <w:top w:val="single" w:sz="4" w:space="0" w:color="000000"/>
            </w:tcBorders>
            <w:tcMar>
              <w:top w:w="28" w:type="dxa"/>
              <w:bottom w:w="28" w:type="dxa"/>
            </w:tcMar>
          </w:tcPr>
          <w:p w:rsidR="00C82210" w:rsidRDefault="00DB5AFB">
            <w:pPr>
              <w:ind w:left="0" w:hanging="2"/>
              <w:rPr>
                <w:rFonts w:ascii="Tahoma" w:eastAsia="Tahoma" w:hAnsi="Tahoma" w:cs="Tahoma"/>
                <w:sz w:val="22"/>
                <w:szCs w:val="22"/>
              </w:rPr>
            </w:pPr>
            <w:proofErr w:type="spellStart"/>
            <w:r>
              <w:rPr>
                <w:rFonts w:ascii="Tahoma" w:eastAsia="Tahoma" w:hAnsi="Tahoma" w:cs="Tahoma"/>
                <w:b/>
                <w:sz w:val="22"/>
                <w:szCs w:val="22"/>
                <w:highlight w:val="yellow"/>
              </w:rPr>
              <w:t>XXXXX</w:t>
            </w:r>
            <w:proofErr w:type="spellEnd"/>
            <w:r>
              <w:rPr>
                <w:rFonts w:ascii="Tahoma" w:eastAsia="Tahoma" w:hAnsi="Tahoma" w:cs="Tahoma"/>
                <w:b/>
                <w:sz w:val="22"/>
                <w:szCs w:val="22"/>
                <w:highlight w:val="yellow"/>
              </w:rPr>
              <w:t xml:space="preserve"> </w:t>
            </w:r>
            <w:proofErr w:type="spellStart"/>
            <w:r>
              <w:rPr>
                <w:rFonts w:ascii="Tahoma" w:eastAsia="Tahoma" w:hAnsi="Tahoma" w:cs="Tahoma"/>
                <w:b/>
                <w:sz w:val="22"/>
                <w:szCs w:val="22"/>
                <w:highlight w:val="yellow"/>
              </w:rPr>
              <w:t>XXXXX</w:t>
            </w:r>
            <w:proofErr w:type="spellEnd"/>
            <w:r>
              <w:rPr>
                <w:rFonts w:ascii="Tahoma" w:eastAsia="Tahoma" w:hAnsi="Tahoma" w:cs="Tahoma"/>
                <w:b/>
                <w:sz w:val="22"/>
                <w:szCs w:val="22"/>
                <w:highlight w:val="yellow"/>
              </w:rPr>
              <w:t xml:space="preserve"> </w:t>
            </w:r>
            <w:proofErr w:type="spellStart"/>
            <w:r>
              <w:rPr>
                <w:rFonts w:ascii="Tahoma" w:eastAsia="Tahoma" w:hAnsi="Tahoma" w:cs="Tahoma"/>
                <w:b/>
                <w:sz w:val="22"/>
                <w:szCs w:val="22"/>
                <w:highlight w:val="yellow"/>
              </w:rPr>
              <w:t>XXXX</w:t>
            </w:r>
            <w:proofErr w:type="spellEnd"/>
            <w:r>
              <w:rPr>
                <w:rFonts w:ascii="Tahoma" w:eastAsia="Tahoma" w:hAnsi="Tahoma" w:cs="Tahoma"/>
                <w:b/>
                <w:sz w:val="22"/>
                <w:szCs w:val="22"/>
                <w:highlight w:val="yellow"/>
              </w:rPr>
              <w:t xml:space="preserve"> </w:t>
            </w:r>
            <w:proofErr w:type="spellStart"/>
            <w:r>
              <w:rPr>
                <w:rFonts w:ascii="Tahoma" w:eastAsia="Tahoma" w:hAnsi="Tahoma" w:cs="Tahoma"/>
                <w:b/>
                <w:sz w:val="22"/>
                <w:szCs w:val="22"/>
                <w:highlight w:val="yellow"/>
              </w:rPr>
              <w:t>XXXX</w:t>
            </w:r>
            <w:proofErr w:type="spellEnd"/>
          </w:p>
          <w:p w:rsidR="00C82210" w:rsidRDefault="00DB5AFB">
            <w:pPr>
              <w:ind w:left="0" w:hanging="2"/>
              <w:rPr>
                <w:rFonts w:ascii="Tahoma" w:eastAsia="Tahoma" w:hAnsi="Tahoma" w:cs="Tahoma"/>
                <w:sz w:val="22"/>
                <w:szCs w:val="22"/>
              </w:rPr>
            </w:pPr>
            <w:r>
              <w:rPr>
                <w:rFonts w:ascii="Tahoma" w:eastAsia="Tahoma" w:hAnsi="Tahoma" w:cs="Tahoma"/>
                <w:sz w:val="22"/>
                <w:szCs w:val="22"/>
                <w:highlight w:val="yellow"/>
              </w:rPr>
              <w:t>(Dependencia, Dirección, Área o quien corresponda)</w:t>
            </w:r>
          </w:p>
        </w:tc>
      </w:tr>
    </w:tbl>
    <w:p w:rsidR="00C82210" w:rsidRDefault="00C82210">
      <w:pPr>
        <w:tabs>
          <w:tab w:val="left" w:pos="284"/>
          <w:tab w:val="left" w:pos="567"/>
          <w:tab w:val="center" w:pos="4252"/>
          <w:tab w:val="right" w:pos="8504"/>
        </w:tabs>
        <w:ind w:left="0" w:right="51" w:hanging="2"/>
        <w:jc w:val="both"/>
        <w:rPr>
          <w:rFonts w:ascii="Tahoma" w:eastAsia="Tahoma" w:hAnsi="Tahoma" w:cs="Tahoma"/>
          <w:sz w:val="22"/>
          <w:szCs w:val="22"/>
        </w:rPr>
      </w:pPr>
    </w:p>
    <w:p w:rsidR="00C82210" w:rsidRDefault="00DB5AFB" w:rsidP="00035606">
      <w:pPr>
        <w:ind w:leftChars="70" w:left="142" w:hanging="2"/>
        <w:rPr>
          <w:rFonts w:ascii="Tahoma" w:eastAsia="Tahoma" w:hAnsi="Tahoma" w:cs="Tahoma"/>
          <w:sz w:val="22"/>
          <w:szCs w:val="22"/>
        </w:rPr>
      </w:pPr>
      <w:bookmarkStart w:id="2" w:name="_heading=h.gjdgxs" w:colFirst="0" w:colLast="0"/>
      <w:bookmarkEnd w:id="2"/>
      <w:r>
        <w:rPr>
          <w:rFonts w:ascii="Tahoma" w:eastAsia="Tahoma" w:hAnsi="Tahoma" w:cs="Tahoma"/>
          <w:sz w:val="22"/>
          <w:szCs w:val="22"/>
          <w:highlight w:val="yellow"/>
        </w:rPr>
        <w:t xml:space="preserve">Proyectado por: </w:t>
      </w:r>
      <w:proofErr w:type="spellStart"/>
      <w:r>
        <w:rPr>
          <w:rFonts w:ascii="Tahoma" w:eastAsia="Tahoma" w:hAnsi="Tahoma" w:cs="Tahoma"/>
          <w:sz w:val="22"/>
          <w:szCs w:val="22"/>
          <w:highlight w:val="yellow"/>
        </w:rPr>
        <w:t>XXXXXXXX</w:t>
      </w:r>
      <w:proofErr w:type="spellEnd"/>
    </w:p>
    <w:sectPr w:rsidR="00C82210" w:rsidSect="00035606">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09" w:footer="27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51" w:rsidRDefault="00F86251">
      <w:pPr>
        <w:spacing w:line="240" w:lineRule="auto"/>
        <w:ind w:left="0" w:hanging="2"/>
      </w:pPr>
      <w:r>
        <w:separator/>
      </w:r>
    </w:p>
  </w:endnote>
  <w:endnote w:type="continuationSeparator" w:id="0">
    <w:p w:rsidR="00F86251" w:rsidRDefault="00F8625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10" w:rsidRDefault="00C82210">
    <w:pPr>
      <w:pBdr>
        <w:top w:val="nil"/>
        <w:left w:val="nil"/>
        <w:bottom w:val="nil"/>
        <w:right w:val="nil"/>
        <w:between w:val="nil"/>
      </w:pBdr>
      <w:tabs>
        <w:tab w:val="center" w:pos="4680"/>
        <w:tab w:val="right" w:pos="9360"/>
      </w:tabs>
      <w:spacing w:line="240" w:lineRule="auto"/>
      <w:ind w:left="0" w:hanging="2"/>
      <w:rPr>
        <w:rFonts w:eastAsia="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10" w:rsidRPr="00035606" w:rsidRDefault="00C82210">
    <w:pPr>
      <w:pBdr>
        <w:top w:val="nil"/>
        <w:left w:val="nil"/>
        <w:bottom w:val="nil"/>
        <w:right w:val="nil"/>
        <w:between w:val="nil"/>
      </w:pBdr>
      <w:tabs>
        <w:tab w:val="center" w:pos="4680"/>
        <w:tab w:val="right" w:pos="9360"/>
      </w:tabs>
      <w:spacing w:line="240" w:lineRule="auto"/>
      <w:jc w:val="center"/>
      <w:rPr>
        <w:rFonts w:ascii="Arial" w:eastAsia="Arial" w:hAnsi="Arial" w:cs="Arial"/>
        <w:color w:val="000000"/>
        <w:sz w:val="14"/>
        <w:szCs w:val="18"/>
      </w:rPr>
    </w:pPr>
  </w:p>
  <w:p w:rsidR="00035606" w:rsidRPr="00FF5962" w:rsidRDefault="00035606" w:rsidP="00035606">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16"/>
        <w:szCs w:val="16"/>
        <w:lang w:eastAsia="es-ES"/>
      </w:rPr>
    </w:pPr>
    <w:r w:rsidRPr="00FF5962">
      <w:rPr>
        <w:rFonts w:ascii="Arial" w:eastAsia="Arial" w:hAnsi="Arial" w:cs="Arial"/>
        <w:color w:val="000000"/>
        <w:sz w:val="16"/>
        <w:szCs w:val="16"/>
        <w:lang w:eastAsia="es-ES"/>
      </w:rPr>
      <w:t>UNIVERSIDAD DE LOS LLANOS</w:t>
    </w:r>
  </w:p>
  <w:p w:rsidR="00035606" w:rsidRPr="00FF5962" w:rsidRDefault="00035606" w:rsidP="00035606">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16"/>
        <w:szCs w:val="16"/>
        <w:lang w:eastAsia="es-ES"/>
      </w:rPr>
    </w:pPr>
    <w:r>
      <w:rPr>
        <w:rFonts w:ascii="Arial" w:eastAsia="Arial" w:hAnsi="Arial" w:cs="Arial"/>
        <w:color w:val="000000"/>
        <w:sz w:val="16"/>
        <w:szCs w:val="16"/>
        <w:lang w:eastAsia="es-ES"/>
      </w:rPr>
      <w:t>Campus</w:t>
    </w:r>
    <w:r w:rsidRPr="00FF5962">
      <w:rPr>
        <w:rFonts w:ascii="Arial" w:eastAsia="Arial" w:hAnsi="Arial" w:cs="Arial"/>
        <w:color w:val="000000"/>
        <w:sz w:val="16"/>
        <w:szCs w:val="16"/>
        <w:lang w:eastAsia="es-ES"/>
      </w:rPr>
      <w:t xml:space="preserve"> Barcelona, Km. 12 Vía Puerto López </w:t>
    </w:r>
    <w:r>
      <w:rPr>
        <w:rFonts w:ascii="Arial" w:eastAsia="Arial" w:hAnsi="Arial" w:cs="Arial"/>
        <w:color w:val="000000"/>
        <w:sz w:val="16"/>
        <w:szCs w:val="16"/>
        <w:lang w:eastAsia="es-ES"/>
      </w:rPr>
      <w:t>–</w:t>
    </w:r>
    <w:r w:rsidRPr="00FF5962">
      <w:rPr>
        <w:rFonts w:ascii="Arial" w:eastAsia="Arial" w:hAnsi="Arial" w:cs="Arial"/>
        <w:color w:val="000000"/>
        <w:sz w:val="16"/>
        <w:szCs w:val="16"/>
        <w:lang w:eastAsia="es-ES"/>
      </w:rPr>
      <w:t xml:space="preserve"> </w:t>
    </w:r>
    <w:r>
      <w:rPr>
        <w:rFonts w:ascii="Arial" w:eastAsia="Arial" w:hAnsi="Arial" w:cs="Arial"/>
        <w:color w:val="000000"/>
        <w:sz w:val="16"/>
        <w:szCs w:val="16"/>
        <w:lang w:eastAsia="es-ES"/>
      </w:rPr>
      <w:t xml:space="preserve">Sede </w:t>
    </w:r>
    <w:r w:rsidRPr="00FF5962">
      <w:rPr>
        <w:rFonts w:ascii="Arial" w:eastAsia="Arial" w:hAnsi="Arial" w:cs="Arial"/>
        <w:color w:val="000000"/>
        <w:sz w:val="16"/>
        <w:szCs w:val="16"/>
        <w:lang w:eastAsia="es-ES"/>
      </w:rPr>
      <w:t xml:space="preserve">Villavicencio - Meta Tel. 661 68 00 Ext. 110 </w:t>
    </w:r>
  </w:p>
  <w:p w:rsidR="00035606" w:rsidRPr="00FF5962" w:rsidRDefault="00035606" w:rsidP="00035606">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17365D"/>
        <w:sz w:val="16"/>
        <w:szCs w:val="16"/>
        <w:u w:val="single"/>
        <w:lang w:eastAsia="es-ES"/>
      </w:rPr>
    </w:pPr>
    <w:r w:rsidRPr="00FF5962">
      <w:rPr>
        <w:rFonts w:ascii="Arial" w:eastAsia="Arial" w:hAnsi="Arial" w:cs="Arial"/>
        <w:color w:val="000000"/>
        <w:sz w:val="16"/>
        <w:szCs w:val="16"/>
        <w:lang w:eastAsia="es-ES"/>
      </w:rPr>
      <w:t xml:space="preserve">Email: </w:t>
    </w:r>
    <w:proofErr w:type="spellStart"/>
    <w:r w:rsidRPr="00FF5962">
      <w:rPr>
        <w:rFonts w:ascii="Arial" w:eastAsia="Arial" w:hAnsi="Arial" w:cs="Arial"/>
        <w:color w:val="0000FF"/>
        <w:sz w:val="16"/>
        <w:szCs w:val="16"/>
        <w:lang w:eastAsia="es-ES"/>
      </w:rPr>
      <w:t>juridica</w:t>
    </w:r>
    <w:hyperlink r:id="rId1">
      <w:r w:rsidRPr="00FF5962">
        <w:rPr>
          <w:rFonts w:ascii="Arial" w:eastAsia="Arial" w:hAnsi="Arial" w:cs="Arial"/>
          <w:color w:val="0000FF"/>
          <w:sz w:val="16"/>
          <w:szCs w:val="16"/>
          <w:lang w:eastAsia="es-ES"/>
        </w:rPr>
        <w:t>@unillanos.edu.c</w:t>
      </w:r>
    </w:hyperlink>
    <w:r w:rsidRPr="00FF5962">
      <w:rPr>
        <w:rFonts w:ascii="Arial" w:eastAsia="Arial" w:hAnsi="Arial" w:cs="Arial"/>
        <w:color w:val="0000FF"/>
        <w:sz w:val="16"/>
        <w:szCs w:val="16"/>
        <w:lang w:eastAsia="es-ES"/>
      </w:rPr>
      <w:t>o</w:t>
    </w:r>
    <w:proofErr w:type="spellEnd"/>
    <w:r w:rsidRPr="00FF5962">
      <w:rPr>
        <w:rFonts w:ascii="Arial" w:eastAsia="Arial" w:hAnsi="Arial" w:cs="Arial"/>
        <w:color w:val="000000"/>
        <w:sz w:val="16"/>
        <w:szCs w:val="16"/>
        <w:lang w:eastAsia="es-ES"/>
      </w:rPr>
      <w:t xml:space="preserve"> / </w:t>
    </w:r>
    <w:proofErr w:type="spellStart"/>
    <w:r w:rsidRPr="00FF5962">
      <w:rPr>
        <w:rFonts w:ascii="Arial" w:eastAsia="Arial" w:hAnsi="Arial" w:cs="Arial"/>
        <w:color w:val="0000FF"/>
        <w:sz w:val="16"/>
        <w:szCs w:val="16"/>
        <w:lang w:eastAsia="es-ES"/>
      </w:rPr>
      <w:t>convenios</w:t>
    </w:r>
    <w:hyperlink r:id="rId2">
      <w:r w:rsidRPr="00FF5962">
        <w:rPr>
          <w:rFonts w:ascii="Arial" w:eastAsia="Arial" w:hAnsi="Arial" w:cs="Arial"/>
          <w:color w:val="0000FF"/>
          <w:sz w:val="16"/>
          <w:szCs w:val="16"/>
          <w:lang w:eastAsia="es-ES"/>
        </w:rPr>
        <w:t>@unillanos.edu.co</w:t>
      </w:r>
      <w:proofErr w:type="spellEnd"/>
    </w:hyperlink>
  </w:p>
  <w:p w:rsidR="00035606" w:rsidRPr="00B87E57" w:rsidRDefault="00035606" w:rsidP="00035606">
    <w:pPr>
      <w:pStyle w:val="Piedepgina"/>
      <w:ind w:left="0" w:hanging="2"/>
      <w:jc w:val="right"/>
      <w:rPr>
        <w:rFonts w:ascii="Arial" w:hAnsi="Arial" w:cs="Arial"/>
        <w:i/>
        <w:sz w:val="16"/>
        <w:szCs w:val="16"/>
      </w:rPr>
    </w:pPr>
    <w:r w:rsidRPr="00B87E57">
      <w:rPr>
        <w:rFonts w:ascii="Arial" w:hAnsi="Arial" w:cs="Arial"/>
        <w:i/>
        <w:sz w:val="16"/>
        <w:szCs w:val="16"/>
      </w:rPr>
      <w:t xml:space="preserve">Página </w:t>
    </w:r>
    <w:r w:rsidRPr="00B87E57">
      <w:rPr>
        <w:rFonts w:ascii="Arial" w:hAnsi="Arial" w:cs="Arial"/>
        <w:i/>
        <w:sz w:val="16"/>
        <w:szCs w:val="16"/>
      </w:rPr>
      <w:fldChar w:fldCharType="begin"/>
    </w:r>
    <w:r w:rsidRPr="00B87E57">
      <w:rPr>
        <w:rFonts w:ascii="Arial" w:hAnsi="Arial" w:cs="Arial"/>
        <w:i/>
        <w:sz w:val="16"/>
        <w:szCs w:val="16"/>
      </w:rPr>
      <w:instrText>PAGE  \* Arabic  \* MERGEFORMAT</w:instrText>
    </w:r>
    <w:r w:rsidRPr="00B87E57">
      <w:rPr>
        <w:rFonts w:ascii="Arial" w:hAnsi="Arial" w:cs="Arial"/>
        <w:i/>
        <w:sz w:val="16"/>
        <w:szCs w:val="16"/>
      </w:rPr>
      <w:fldChar w:fldCharType="separate"/>
    </w:r>
    <w:r w:rsidR="002D05BA">
      <w:rPr>
        <w:rFonts w:ascii="Arial" w:hAnsi="Arial" w:cs="Arial"/>
        <w:i/>
        <w:noProof/>
        <w:sz w:val="16"/>
        <w:szCs w:val="16"/>
      </w:rPr>
      <w:t>6</w:t>
    </w:r>
    <w:r w:rsidRPr="00B87E57">
      <w:rPr>
        <w:rFonts w:ascii="Arial" w:hAnsi="Arial" w:cs="Arial"/>
        <w:i/>
        <w:sz w:val="16"/>
        <w:szCs w:val="16"/>
      </w:rPr>
      <w:fldChar w:fldCharType="end"/>
    </w:r>
    <w:r w:rsidRPr="00B87E57">
      <w:rPr>
        <w:rFonts w:ascii="Arial" w:hAnsi="Arial" w:cs="Arial"/>
        <w:i/>
        <w:sz w:val="16"/>
        <w:szCs w:val="16"/>
      </w:rPr>
      <w:t xml:space="preserve"> de </w:t>
    </w:r>
    <w:r w:rsidRPr="00B87E57">
      <w:rPr>
        <w:rFonts w:ascii="Arial" w:hAnsi="Arial" w:cs="Arial"/>
        <w:i/>
        <w:sz w:val="16"/>
        <w:szCs w:val="16"/>
      </w:rPr>
      <w:fldChar w:fldCharType="begin"/>
    </w:r>
    <w:r w:rsidRPr="00B87E57">
      <w:rPr>
        <w:rFonts w:ascii="Arial" w:hAnsi="Arial" w:cs="Arial"/>
        <w:i/>
        <w:sz w:val="16"/>
        <w:szCs w:val="16"/>
      </w:rPr>
      <w:instrText>NUMPAGES  \* Arabic  \* MERGEFORMAT</w:instrText>
    </w:r>
    <w:r w:rsidRPr="00B87E57">
      <w:rPr>
        <w:rFonts w:ascii="Arial" w:hAnsi="Arial" w:cs="Arial"/>
        <w:i/>
        <w:sz w:val="16"/>
        <w:szCs w:val="16"/>
      </w:rPr>
      <w:fldChar w:fldCharType="separate"/>
    </w:r>
    <w:r w:rsidR="002D05BA">
      <w:rPr>
        <w:rFonts w:ascii="Arial" w:hAnsi="Arial" w:cs="Arial"/>
        <w:i/>
        <w:noProof/>
        <w:sz w:val="16"/>
        <w:szCs w:val="16"/>
      </w:rPr>
      <w:t>6</w:t>
    </w:r>
    <w:r w:rsidRPr="00B87E57">
      <w:rPr>
        <w:rFonts w:ascii="Arial" w:hAnsi="Arial" w:cs="Arial"/>
        <w:i/>
        <w:sz w:val="16"/>
        <w:szCs w:val="16"/>
      </w:rPr>
      <w:fldChar w:fldCharType="end"/>
    </w:r>
  </w:p>
  <w:p w:rsidR="00035606" w:rsidRPr="00035606" w:rsidRDefault="00035606" w:rsidP="00035606">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17365D"/>
        <w:sz w:val="18"/>
        <w:szCs w:val="18"/>
        <w:u w:val="single"/>
        <w:lang w:eastAsia="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10" w:rsidRDefault="00C82210">
    <w:pPr>
      <w:pBdr>
        <w:top w:val="nil"/>
        <w:left w:val="nil"/>
        <w:bottom w:val="nil"/>
        <w:right w:val="nil"/>
        <w:between w:val="nil"/>
      </w:pBdr>
      <w:tabs>
        <w:tab w:val="center" w:pos="4680"/>
        <w:tab w:val="right" w:pos="9360"/>
      </w:tabs>
      <w:spacing w:line="240" w:lineRule="auto"/>
      <w:ind w:left="0" w:hanging="2"/>
      <w:rPr>
        <w:rFonts w:eastAsia="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51" w:rsidRDefault="00F86251">
      <w:pPr>
        <w:spacing w:line="240" w:lineRule="auto"/>
        <w:ind w:left="0" w:hanging="2"/>
      </w:pPr>
      <w:r>
        <w:separator/>
      </w:r>
    </w:p>
  </w:footnote>
  <w:footnote w:type="continuationSeparator" w:id="0">
    <w:p w:rsidR="00F86251" w:rsidRDefault="00F8625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10" w:rsidRDefault="00C82210">
    <w:pPr>
      <w:pBdr>
        <w:top w:val="nil"/>
        <w:left w:val="nil"/>
        <w:bottom w:val="nil"/>
        <w:right w:val="nil"/>
        <w:between w:val="nil"/>
      </w:pBdr>
      <w:tabs>
        <w:tab w:val="center" w:pos="4419"/>
        <w:tab w:val="right" w:pos="8838"/>
      </w:tabs>
      <w:spacing w:line="240" w:lineRule="auto"/>
      <w:ind w:left="0" w:hanging="2"/>
      <w:rPr>
        <w:rFonts w:eastAsia="Times New Roman"/>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10" w:rsidRDefault="00C82210">
    <w:pPr>
      <w:widowControl w:val="0"/>
      <w:pBdr>
        <w:top w:val="nil"/>
        <w:left w:val="nil"/>
        <w:bottom w:val="nil"/>
        <w:right w:val="nil"/>
        <w:between w:val="nil"/>
      </w:pBdr>
      <w:spacing w:line="276" w:lineRule="auto"/>
      <w:ind w:left="0" w:hanging="2"/>
      <w:rPr>
        <w:rFonts w:ascii="Arial" w:eastAsia="Arial" w:hAnsi="Arial" w:cs="Arial"/>
        <w:sz w:val="16"/>
        <w:szCs w:val="16"/>
      </w:rPr>
    </w:pPr>
  </w:p>
  <w:tbl>
    <w:tblPr>
      <w:tblStyle w:val="aff7"/>
      <w:tblW w:w="9962"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303"/>
      <w:gridCol w:w="7659"/>
    </w:tblGrid>
    <w:tr w:rsidR="00C82210" w:rsidTr="00035606">
      <w:trPr>
        <w:trHeight w:val="423"/>
        <w:jc w:val="center"/>
      </w:trPr>
      <w:tc>
        <w:tcPr>
          <w:tcW w:w="2303" w:type="dxa"/>
          <w:vMerge w:val="restart"/>
          <w:vAlign w:val="center"/>
        </w:tcPr>
        <w:p w:rsidR="00C82210" w:rsidRDefault="00DB5AFB">
          <w:pPr>
            <w:widowControl w:val="0"/>
            <w:pBdr>
              <w:top w:val="nil"/>
              <w:left w:val="nil"/>
              <w:bottom w:val="nil"/>
              <w:right w:val="nil"/>
              <w:between w:val="nil"/>
            </w:pBdr>
            <w:tabs>
              <w:tab w:val="center" w:pos="4252"/>
              <w:tab w:val="right" w:pos="8504"/>
            </w:tabs>
            <w:ind w:left="0" w:hanging="2"/>
            <w:jc w:val="center"/>
            <w:rPr>
              <w:rFonts w:ascii="Arial" w:eastAsia="Arial" w:hAnsi="Arial" w:cs="Arial"/>
              <w:color w:val="FFFFFF"/>
            </w:rPr>
          </w:pPr>
          <w:r>
            <w:rPr>
              <w:noProof/>
              <w:lang w:val="es-CO"/>
            </w:rPr>
            <w:drawing>
              <wp:anchor distT="0" distB="0" distL="114300" distR="114300" simplePos="0" relativeHeight="251658240" behindDoc="0" locked="0" layoutInCell="1" hidden="0" allowOverlap="1">
                <wp:simplePos x="0" y="0"/>
                <wp:positionH relativeFrom="column">
                  <wp:posOffset>29210</wp:posOffset>
                </wp:positionH>
                <wp:positionV relativeFrom="paragraph">
                  <wp:posOffset>38100</wp:posOffset>
                </wp:positionV>
                <wp:extent cx="1355725" cy="44767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5725" cy="447675"/>
                        </a:xfrm>
                        <a:prstGeom prst="rect">
                          <a:avLst/>
                        </a:prstGeom>
                        <a:ln/>
                      </pic:spPr>
                    </pic:pic>
                  </a:graphicData>
                </a:graphic>
                <wp14:sizeRelH relativeFrom="margin">
                  <wp14:pctWidth>0</wp14:pctWidth>
                </wp14:sizeRelH>
                <wp14:sizeRelV relativeFrom="margin">
                  <wp14:pctHeight>0</wp14:pctHeight>
                </wp14:sizeRelV>
              </wp:anchor>
            </w:drawing>
          </w:r>
        </w:p>
      </w:tc>
      <w:tc>
        <w:tcPr>
          <w:tcW w:w="7659" w:type="dxa"/>
          <w:vAlign w:val="center"/>
        </w:tcPr>
        <w:p w:rsidR="00C82210" w:rsidRDefault="00DB5AFB">
          <w:pPr>
            <w:widowControl w:val="0"/>
            <w:pBdr>
              <w:top w:val="nil"/>
              <w:left w:val="nil"/>
              <w:bottom w:val="nil"/>
              <w:right w:val="nil"/>
              <w:between w:val="nil"/>
            </w:pBdr>
            <w:tabs>
              <w:tab w:val="center" w:pos="4252"/>
              <w:tab w:val="right" w:pos="8504"/>
            </w:tabs>
            <w:ind w:left="0" w:hanging="2"/>
            <w:jc w:val="center"/>
            <w:rPr>
              <w:rFonts w:ascii="Arial" w:eastAsia="Arial" w:hAnsi="Arial" w:cs="Arial"/>
              <w:color w:val="000000"/>
              <w:highlight w:val="yellow"/>
            </w:rPr>
          </w:pPr>
          <w:r>
            <w:rPr>
              <w:rFonts w:ascii="Arial" w:eastAsia="Arial" w:hAnsi="Arial" w:cs="Arial"/>
              <w:b/>
              <w:color w:val="000000"/>
              <w:sz w:val="22"/>
              <w:szCs w:val="22"/>
            </w:rPr>
            <w:t xml:space="preserve">PROCESO DE GESTIÓN JURÍDICA </w:t>
          </w:r>
        </w:p>
      </w:tc>
    </w:tr>
    <w:tr w:rsidR="00C82210" w:rsidTr="00035606">
      <w:trPr>
        <w:trHeight w:val="543"/>
        <w:jc w:val="center"/>
      </w:trPr>
      <w:tc>
        <w:tcPr>
          <w:tcW w:w="2303" w:type="dxa"/>
          <w:vMerge/>
          <w:vAlign w:val="center"/>
        </w:tcPr>
        <w:p w:rsidR="00C82210" w:rsidRDefault="00C82210">
          <w:pPr>
            <w:widowControl w:val="0"/>
            <w:pBdr>
              <w:top w:val="nil"/>
              <w:left w:val="nil"/>
              <w:bottom w:val="nil"/>
              <w:right w:val="nil"/>
              <w:between w:val="nil"/>
            </w:pBdr>
            <w:spacing w:line="276" w:lineRule="auto"/>
            <w:ind w:left="0" w:hanging="2"/>
            <w:rPr>
              <w:rFonts w:ascii="Arial" w:eastAsia="Arial" w:hAnsi="Arial" w:cs="Arial"/>
              <w:color w:val="000000"/>
              <w:highlight w:val="yellow"/>
            </w:rPr>
          </w:pPr>
        </w:p>
      </w:tc>
      <w:tc>
        <w:tcPr>
          <w:tcW w:w="7659" w:type="dxa"/>
          <w:shd w:val="clear" w:color="auto" w:fill="auto"/>
          <w:tcMar>
            <w:left w:w="57" w:type="dxa"/>
            <w:right w:w="57" w:type="dxa"/>
          </w:tcMar>
          <w:vAlign w:val="center"/>
        </w:tcPr>
        <w:p w:rsidR="00C82210" w:rsidRDefault="00DB5AFB">
          <w:pPr>
            <w:widowControl w:val="0"/>
            <w:pBdr>
              <w:top w:val="nil"/>
              <w:left w:val="nil"/>
              <w:bottom w:val="nil"/>
              <w:right w:val="nil"/>
              <w:between w:val="nil"/>
            </w:pBdr>
            <w:tabs>
              <w:tab w:val="center" w:pos="4252"/>
              <w:tab w:val="right" w:pos="8504"/>
            </w:tabs>
            <w:ind w:left="0" w:hanging="2"/>
            <w:jc w:val="center"/>
            <w:rPr>
              <w:rFonts w:ascii="Arial" w:eastAsia="Arial" w:hAnsi="Arial" w:cs="Arial"/>
              <w:b/>
            </w:rPr>
          </w:pPr>
          <w:r>
            <w:rPr>
              <w:rFonts w:ascii="Arial" w:eastAsia="Arial" w:hAnsi="Arial" w:cs="Arial"/>
              <w:b/>
            </w:rPr>
            <w:t xml:space="preserve">ESTUDIO PREVIO DE OPORTUNIDAD Y CONVENIENCIA  </w:t>
          </w:r>
        </w:p>
        <w:p w:rsidR="00C82210" w:rsidRDefault="00DB5AFB">
          <w:pPr>
            <w:widowControl w:val="0"/>
            <w:pBdr>
              <w:top w:val="nil"/>
              <w:left w:val="nil"/>
              <w:bottom w:val="nil"/>
              <w:right w:val="nil"/>
              <w:between w:val="nil"/>
            </w:pBdr>
            <w:tabs>
              <w:tab w:val="center" w:pos="4252"/>
              <w:tab w:val="right" w:pos="8504"/>
            </w:tabs>
            <w:ind w:left="0" w:hanging="2"/>
            <w:jc w:val="center"/>
            <w:rPr>
              <w:rFonts w:ascii="Arial" w:eastAsia="Arial" w:hAnsi="Arial" w:cs="Arial"/>
              <w:b/>
              <w:color w:val="000000"/>
            </w:rPr>
          </w:pPr>
          <w:r>
            <w:rPr>
              <w:rFonts w:ascii="Arial" w:eastAsia="Arial" w:hAnsi="Arial" w:cs="Arial"/>
              <w:b/>
            </w:rPr>
            <w:t>PARA CONVENIOS</w:t>
          </w:r>
        </w:p>
      </w:tc>
    </w:tr>
  </w:tbl>
  <w:p w:rsidR="00C82210" w:rsidRDefault="00C82210">
    <w:pPr>
      <w:ind w:left="0" w:hanging="2"/>
      <w:jc w:val="both"/>
      <w:rPr>
        <w:rFonts w:ascii="Arial" w:eastAsia="Arial" w:hAnsi="Arial" w:cs="Aria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10" w:rsidRDefault="00C82210">
    <w:pPr>
      <w:pBdr>
        <w:top w:val="nil"/>
        <w:left w:val="nil"/>
        <w:bottom w:val="nil"/>
        <w:right w:val="nil"/>
        <w:between w:val="nil"/>
      </w:pBdr>
      <w:tabs>
        <w:tab w:val="center" w:pos="4419"/>
        <w:tab w:val="right" w:pos="8838"/>
      </w:tabs>
      <w:spacing w:line="240" w:lineRule="auto"/>
      <w:ind w:left="0" w:hanging="2"/>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59BB"/>
    <w:multiLevelType w:val="hybridMultilevel"/>
    <w:tmpl w:val="66A2B328"/>
    <w:lvl w:ilvl="0" w:tplc="2662CE68">
      <w:start w:val="1"/>
      <w:numFmt w:val="decimal"/>
      <w:lvlText w:val="%1-"/>
      <w:lvlJc w:val="left"/>
      <w:pPr>
        <w:ind w:left="716" w:hanging="360"/>
      </w:pPr>
      <w:rPr>
        <w:rFonts w:hint="default"/>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 w15:restartNumberingAfterBreak="0">
    <w:nsid w:val="105E1FFE"/>
    <w:multiLevelType w:val="multilevel"/>
    <w:tmpl w:val="2B56E4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2866FE4"/>
    <w:multiLevelType w:val="multilevel"/>
    <w:tmpl w:val="992470AC"/>
    <w:lvl w:ilvl="0">
      <w:start w:val="1"/>
      <w:numFmt w:val="decimal"/>
      <w:pStyle w:val="NORMALCON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2EC21CA"/>
    <w:multiLevelType w:val="hybridMultilevel"/>
    <w:tmpl w:val="D6A657AE"/>
    <w:lvl w:ilvl="0" w:tplc="2662CE68">
      <w:start w:val="1"/>
      <w:numFmt w:val="decimal"/>
      <w:lvlText w:val="%1-"/>
      <w:lvlJc w:val="left"/>
      <w:pPr>
        <w:ind w:left="716" w:hanging="360"/>
      </w:pPr>
      <w:rPr>
        <w:rFonts w:hint="default"/>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4" w15:restartNumberingAfterBreak="0">
    <w:nsid w:val="43474693"/>
    <w:multiLevelType w:val="hybridMultilevel"/>
    <w:tmpl w:val="2B5A86FE"/>
    <w:lvl w:ilvl="0" w:tplc="2662CE68">
      <w:start w:val="1"/>
      <w:numFmt w:val="decimal"/>
      <w:lvlText w:val="%1-"/>
      <w:lvlJc w:val="left"/>
      <w:pPr>
        <w:ind w:left="718" w:hanging="360"/>
      </w:pPr>
      <w:rPr>
        <w:rFonts w:hint="default"/>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5" w15:restartNumberingAfterBreak="0">
    <w:nsid w:val="61EA2C9D"/>
    <w:multiLevelType w:val="multilevel"/>
    <w:tmpl w:val="72B29B44"/>
    <w:lvl w:ilvl="0">
      <w:start w:val="3"/>
      <w:numFmt w:val="decimal"/>
      <w:lvlText w:val="%1."/>
      <w:lvlJc w:val="left"/>
      <w:pPr>
        <w:ind w:left="838" w:hanging="360"/>
      </w:p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6" w15:restartNumberingAfterBreak="0">
    <w:nsid w:val="77B10CF0"/>
    <w:multiLevelType w:val="multilevel"/>
    <w:tmpl w:val="ED128C7E"/>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5"/>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10"/>
    <w:rsid w:val="00005196"/>
    <w:rsid w:val="00035606"/>
    <w:rsid w:val="00121E52"/>
    <w:rsid w:val="001406F3"/>
    <w:rsid w:val="002D05BA"/>
    <w:rsid w:val="003E75C1"/>
    <w:rsid w:val="004D2921"/>
    <w:rsid w:val="00516CAD"/>
    <w:rsid w:val="00610BA2"/>
    <w:rsid w:val="00A2012D"/>
    <w:rsid w:val="00A73C3F"/>
    <w:rsid w:val="00A94DF1"/>
    <w:rsid w:val="00C15A5D"/>
    <w:rsid w:val="00C82210"/>
    <w:rsid w:val="00CD5037"/>
    <w:rsid w:val="00DB5AFB"/>
    <w:rsid w:val="00F758E6"/>
    <w:rsid w:val="00F862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E112"/>
  <w15:docId w15:val="{088F6188-C37B-4DFD-9AB2-1C6358B9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rFonts w:eastAsia="MS Mincho"/>
      <w:position w:val="-1"/>
    </w:rPr>
  </w:style>
  <w:style w:type="paragraph" w:styleId="Ttulo1">
    <w:name w:val="heading 1"/>
    <w:basedOn w:val="Normal"/>
    <w:next w:val="Normal"/>
    <w:pPr>
      <w:keepNext/>
      <w:jc w:val="center"/>
    </w:pPr>
    <w:rPr>
      <w:rFonts w:ascii="Bookman Old Style" w:hAnsi="Bookman Old Style"/>
      <w:i/>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widowControl w:val="0"/>
      <w:jc w:val="center"/>
    </w:pPr>
    <w:rPr>
      <w:rFonts w:ascii="Arial" w:eastAsia="Calibri" w:hAnsi="Arial"/>
      <w:b/>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rPr>
      <w:rFonts w:ascii="Bookman Old Style" w:eastAsia="MS Mincho" w:hAnsi="Bookman Old Style" w:cs="Times New Roman"/>
      <w:i/>
      <w:w w:val="100"/>
      <w:position w:val="-1"/>
      <w:sz w:val="20"/>
      <w:szCs w:val="20"/>
      <w:effect w:val="none"/>
      <w:vertAlign w:val="baseline"/>
      <w:cs w:val="0"/>
      <w:em w:val="none"/>
      <w:lang w:val="es-ES" w:eastAsia="es-CO"/>
    </w:rPr>
  </w:style>
  <w:style w:type="paragraph" w:customStyle="1" w:styleId="Encabezado1">
    <w:name w:val="Encabezado1"/>
    <w:aliases w:val="encabezado,h,h8,h9,h10,h18"/>
    <w:basedOn w:val="Normal"/>
    <w:qFormat/>
    <w:pPr>
      <w:tabs>
        <w:tab w:val="center" w:pos="4680"/>
        <w:tab w:val="right" w:pos="9360"/>
      </w:tabs>
    </w:pPr>
  </w:style>
  <w:style w:type="character" w:customStyle="1" w:styleId="EncabezadoCar">
    <w:name w:val="Encabezado Car"/>
    <w:aliases w:val="encabezado Car,Encabezado1 Car,h Car,h8 Car,h9 Car,h10 Car,h18 Car"/>
    <w:rPr>
      <w:rFonts w:ascii="Times New Roman" w:eastAsia="MS Mincho" w:hAnsi="Times New Roman" w:cs="Times New Roman"/>
      <w:w w:val="100"/>
      <w:position w:val="-1"/>
      <w:sz w:val="20"/>
      <w:szCs w:val="20"/>
      <w:effect w:val="none"/>
      <w:vertAlign w:val="baseline"/>
      <w:cs w:val="0"/>
      <w:em w:val="none"/>
      <w:lang w:val="es-ES" w:eastAsia="es-CO"/>
    </w:rPr>
  </w:style>
  <w:style w:type="paragraph" w:styleId="Piedepgina">
    <w:name w:val="footer"/>
    <w:basedOn w:val="Normal"/>
    <w:qFormat/>
    <w:pPr>
      <w:tabs>
        <w:tab w:val="center" w:pos="4680"/>
        <w:tab w:val="right" w:pos="9360"/>
      </w:tabs>
    </w:pPr>
  </w:style>
  <w:style w:type="character" w:customStyle="1" w:styleId="PiedepginaCar">
    <w:name w:val="Pie de página Car"/>
    <w:rPr>
      <w:rFonts w:ascii="Times New Roman" w:eastAsia="MS Mincho" w:hAnsi="Times New Roman" w:cs="Times New Roman"/>
      <w:w w:val="100"/>
      <w:position w:val="-1"/>
      <w:sz w:val="20"/>
      <w:szCs w:val="20"/>
      <w:effect w:val="none"/>
      <w:vertAlign w:val="baseline"/>
      <w:cs w:val="0"/>
      <w:em w:val="none"/>
      <w:lang w:val="es-ES" w:eastAsia="es-CO"/>
    </w:rPr>
  </w:style>
  <w:style w:type="paragraph" w:customStyle="1" w:styleId="Prrafodelista1">
    <w:name w:val="Párrafo de lista1"/>
    <w:aliases w:val="viñeta,Viñeta,titulo 3,Título1"/>
    <w:basedOn w:val="Normal"/>
    <w:pPr>
      <w:ind w:left="720"/>
      <w:contextualSpacing/>
    </w:pPr>
  </w:style>
  <w:style w:type="character" w:customStyle="1" w:styleId="TtuloCar">
    <w:name w:val="Título Car"/>
    <w:rPr>
      <w:rFonts w:ascii="Arial" w:eastAsia="Calibri" w:hAnsi="Arial" w:cs="Times New Roman"/>
      <w:b/>
      <w:w w:val="100"/>
      <w:position w:val="-1"/>
      <w:sz w:val="20"/>
      <w:szCs w:val="20"/>
      <w:effect w:val="none"/>
      <w:vertAlign w:val="baseline"/>
      <w:cs w:val="0"/>
      <w:em w:val="none"/>
      <w:lang w:eastAsia="es-ES"/>
    </w:rPr>
  </w:style>
  <w:style w:type="character" w:customStyle="1" w:styleId="PrrafodelistaCar">
    <w:name w:val="Párrafo de lista Car"/>
    <w:aliases w:val="viñeta Car,Viñeta Car,titulo 3 Car,Título1 Car"/>
    <w:rPr>
      <w:rFonts w:ascii="Times New Roman" w:eastAsia="MS Mincho" w:hAnsi="Times New Roman" w:cs="Times New Roman"/>
      <w:w w:val="100"/>
      <w:position w:val="-1"/>
      <w:sz w:val="20"/>
      <w:szCs w:val="20"/>
      <w:effect w:val="none"/>
      <w:vertAlign w:val="baseline"/>
      <w:cs w:val="0"/>
      <w:em w:val="none"/>
      <w:lang w:val="es-ES" w:eastAsia="es-CO"/>
    </w:rPr>
  </w:style>
  <w:style w:type="paragraph" w:styleId="Textoindependiente">
    <w:name w:val="Body Text"/>
    <w:basedOn w:val="Normal"/>
    <w:pPr>
      <w:spacing w:after="120"/>
    </w:pPr>
    <w:rPr>
      <w:rFonts w:ascii="Arial" w:eastAsia="Times New Roman" w:hAnsi="Arial"/>
      <w:sz w:val="24"/>
      <w:lang w:eastAsia="es-ES"/>
    </w:rPr>
  </w:style>
  <w:style w:type="character" w:customStyle="1" w:styleId="TextoindependienteCar">
    <w:name w:val="Texto independiente Car"/>
    <w:rPr>
      <w:rFonts w:ascii="Arial" w:eastAsia="Times New Roman" w:hAnsi="Arial"/>
      <w:w w:val="100"/>
      <w:position w:val="-1"/>
      <w:sz w:val="24"/>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2-nfasis41">
    <w:name w:val="Lista media 2 - Énfasis 41"/>
    <w:basedOn w:val="Normal"/>
    <w:pPr>
      <w:ind w:left="720"/>
      <w:contextualSpacing/>
    </w:pPr>
  </w:style>
  <w:style w:type="character" w:customStyle="1" w:styleId="Listamedia2-nfasis4Car">
    <w:name w:val="Lista media 2 - Énfasis 4 Car"/>
    <w:rPr>
      <w:rFonts w:ascii="Times New Roman" w:eastAsia="MS Mincho" w:hAnsi="Times New Roman"/>
      <w:w w:val="100"/>
      <w:position w:val="-1"/>
      <w:effect w:val="none"/>
      <w:vertAlign w:val="baseline"/>
      <w:cs w:val="0"/>
      <w:em w:val="none"/>
      <w:lang w:val="es-ES"/>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eastAsia="MS Mincho" w:hAnsi="Segoe UI" w:cs="Segoe UI"/>
      <w:w w:val="100"/>
      <w:position w:val="-1"/>
      <w:sz w:val="18"/>
      <w:szCs w:val="18"/>
      <w:effect w:val="none"/>
      <w:vertAlign w:val="baseline"/>
      <w:cs w:val="0"/>
      <w:em w:val="none"/>
      <w:lang w:val="es-ES"/>
    </w:rPr>
  </w:style>
  <w:style w:type="paragraph" w:styleId="NormalWeb">
    <w:name w:val="Normal (Web)"/>
    <w:basedOn w:val="Normal"/>
    <w:uiPriority w:val="99"/>
    <w:qFormat/>
    <w:pPr>
      <w:spacing w:before="100" w:beforeAutospacing="1" w:after="100" w:afterAutospacing="1"/>
    </w:pPr>
    <w:rPr>
      <w:rFonts w:eastAsia="Times New Roman"/>
      <w:sz w:val="24"/>
      <w:szCs w:val="24"/>
      <w:lang w:val="es-CO"/>
    </w:rPr>
  </w:style>
  <w:style w:type="paragraph" w:customStyle="1" w:styleId="Subttulo1">
    <w:name w:val="Subtítulo1"/>
    <w:aliases w:val="SubEcopetrol S.A."/>
    <w:basedOn w:val="Normal"/>
    <w:pPr>
      <w:spacing w:before="20" w:after="40"/>
      <w:jc w:val="both"/>
      <w:outlineLvl w:val="1"/>
    </w:pPr>
    <w:rPr>
      <w:rFonts w:ascii="Arial" w:eastAsia="Times New Roman" w:hAnsi="Arial" w:cs="Arial"/>
      <w:b/>
      <w:sz w:val="24"/>
      <w:szCs w:val="24"/>
      <w:lang w:val="es-CO" w:eastAsia="es-ES"/>
    </w:rPr>
  </w:style>
  <w:style w:type="character" w:customStyle="1" w:styleId="SubttuloCar">
    <w:name w:val="Subtítulo Car"/>
    <w:rPr>
      <w:rFonts w:ascii="Arial" w:eastAsia="Times New Roman" w:hAnsi="Arial" w:cs="Arial"/>
      <w:b/>
      <w:w w:val="100"/>
      <w:position w:val="-1"/>
      <w:sz w:val="24"/>
      <w:szCs w:val="24"/>
      <w:effect w:val="none"/>
      <w:vertAlign w:val="baseline"/>
      <w:cs w:val="0"/>
      <w:em w:val="none"/>
      <w:lang w:eastAsia="es-ES"/>
    </w:rPr>
  </w:style>
  <w:style w:type="paragraph" w:customStyle="1" w:styleId="Firma1">
    <w:name w:val="Firma1"/>
    <w:aliases w:val="Ecopetrol"/>
    <w:basedOn w:val="Normal"/>
    <w:next w:val="Normal"/>
    <w:pPr>
      <w:keepNext/>
      <w:spacing w:before="880" w:line="220" w:lineRule="atLeast"/>
    </w:pPr>
    <w:rPr>
      <w:rFonts w:ascii="Arial" w:eastAsia="Times New Roman" w:hAnsi="Arial"/>
      <w:spacing w:val="-5"/>
      <w:sz w:val="22"/>
      <w:lang w:eastAsia="en-US"/>
    </w:rPr>
  </w:style>
  <w:style w:type="character" w:customStyle="1" w:styleId="FirmaCar">
    <w:name w:val="Firma Car"/>
    <w:rPr>
      <w:rFonts w:ascii="Arial" w:eastAsia="Times New Roman" w:hAnsi="Arial"/>
      <w:spacing w:val="-5"/>
      <w:w w:val="100"/>
      <w:position w:val="-1"/>
      <w:sz w:val="22"/>
      <w:effect w:val="none"/>
      <w:vertAlign w:val="baseline"/>
      <w:cs w:val="0"/>
      <w:em w:val="none"/>
      <w:lang w:val="es-ES" w:eastAsia="en-US"/>
    </w:rPr>
  </w:style>
  <w:style w:type="paragraph" w:customStyle="1" w:styleId="NORMALCONBULLET">
    <w:name w:val="NORMAL CON BULLET"/>
    <w:basedOn w:val="Normal"/>
    <w:pPr>
      <w:numPr>
        <w:numId w:val="4"/>
      </w:numPr>
      <w:spacing w:before="40" w:after="40"/>
      <w:ind w:left="-1" w:hanging="1"/>
      <w:jc w:val="both"/>
    </w:pPr>
    <w:rPr>
      <w:rFonts w:ascii="Arial" w:eastAsia="Times New Roman" w:hAnsi="Arial"/>
      <w:sz w:val="22"/>
      <w:szCs w:val="24"/>
      <w:lang w:val="es-CO" w:eastAsia="es-ES"/>
    </w:rPr>
  </w:style>
  <w:style w:type="paragraph" w:styleId="Lista">
    <w:name w:val="List"/>
    <w:basedOn w:val="Normal"/>
    <w:pPr>
      <w:ind w:left="283" w:hanging="283"/>
    </w:pPr>
    <w:rPr>
      <w:rFonts w:eastAsia="Times New Roman"/>
      <w:sz w:val="24"/>
      <w:szCs w:val="24"/>
      <w:lang w:eastAsia="es-ES"/>
    </w:rPr>
  </w:style>
  <w:style w:type="paragraph" w:styleId="Listaconvietas2">
    <w:name w:val="List Bullet 2"/>
    <w:basedOn w:val="Normal"/>
    <w:pPr>
      <w:tabs>
        <w:tab w:val="num" w:pos="720"/>
      </w:tabs>
    </w:pPr>
    <w:rPr>
      <w:rFonts w:eastAsia="Times New Roman"/>
      <w:sz w:val="24"/>
      <w:szCs w:val="24"/>
      <w:lang w:eastAsia="es-ES"/>
    </w:rPr>
  </w:style>
  <w:style w:type="paragraph" w:styleId="Sangradetextonormal">
    <w:name w:val="Body Text Indent"/>
    <w:basedOn w:val="Normal"/>
    <w:pPr>
      <w:spacing w:before="40" w:after="120"/>
      <w:ind w:left="283"/>
      <w:jc w:val="both"/>
    </w:pPr>
    <w:rPr>
      <w:rFonts w:ascii="Arial" w:eastAsia="Times New Roman" w:hAnsi="Arial"/>
      <w:sz w:val="22"/>
      <w:szCs w:val="24"/>
      <w:lang w:val="es-CO" w:eastAsia="es-ES"/>
    </w:rPr>
  </w:style>
  <w:style w:type="character" w:customStyle="1" w:styleId="SangradetextonormalCar">
    <w:name w:val="Sangría de texto normal Car"/>
    <w:rPr>
      <w:rFonts w:ascii="Arial" w:eastAsia="Times New Roman" w:hAnsi="Arial"/>
      <w:w w:val="100"/>
      <w:position w:val="-1"/>
      <w:sz w:val="22"/>
      <w:szCs w:val="24"/>
      <w:effect w:val="none"/>
      <w:vertAlign w:val="baseline"/>
      <w:cs w:val="0"/>
      <w:em w:val="none"/>
      <w:lang w:eastAsia="es-ES"/>
    </w:rPr>
  </w:style>
  <w:style w:type="paragraph" w:styleId="Textoindependienteprimerasangra2">
    <w:name w:val="Body Text First Indent 2"/>
    <w:basedOn w:val="Sangradetextonormal"/>
    <w:pPr>
      <w:spacing w:before="0"/>
      <w:ind w:firstLine="210"/>
      <w:jc w:val="left"/>
    </w:pPr>
    <w:rPr>
      <w:rFonts w:ascii="Times New Roman" w:hAnsi="Times New Roman"/>
      <w:sz w:val="24"/>
      <w:lang w:val="es-ES"/>
    </w:rPr>
  </w:style>
  <w:style w:type="character" w:customStyle="1" w:styleId="Textoindependienteprimerasangra2Car">
    <w:name w:val="Texto independiente primera sangría 2 Car"/>
    <w:rPr>
      <w:rFonts w:ascii="Times New Roman" w:eastAsia="Times New Roman" w:hAnsi="Times New Roman"/>
      <w:w w:val="100"/>
      <w:position w:val="-1"/>
      <w:sz w:val="24"/>
      <w:szCs w:val="24"/>
      <w:effect w:val="none"/>
      <w:vertAlign w:val="baseline"/>
      <w:cs w:val="0"/>
      <w:em w:val="none"/>
      <w:lang w:val="es-ES"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spacing w:before="40" w:after="40"/>
      <w:jc w:val="both"/>
    </w:pPr>
    <w:rPr>
      <w:rFonts w:ascii="Arial" w:eastAsia="Times New Roman" w:hAnsi="Arial"/>
      <w:lang w:val="es-CO" w:eastAsia="es-ES"/>
    </w:rPr>
  </w:style>
  <w:style w:type="character" w:customStyle="1" w:styleId="TextocomentarioCar">
    <w:name w:val="Texto comentario Car"/>
    <w:rPr>
      <w:rFonts w:ascii="Arial" w:eastAsia="Times New Roman" w:hAnsi="Arial"/>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Arial" w:eastAsia="Times New Roman" w:hAnsi="Arial"/>
      <w:b/>
      <w:bCs/>
      <w:w w:val="100"/>
      <w:position w:val="-1"/>
      <w:effect w:val="none"/>
      <w:vertAlign w:val="baseline"/>
      <w:cs w:val="0"/>
      <w:em w:val="none"/>
      <w:lang w:eastAsia="es-E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Verdana" w:hAnsi="Verdana" w:cs="Verdana"/>
      <w:color w:val="000000"/>
      <w:position w:val="-1"/>
      <w:sz w:val="24"/>
      <w:szCs w:val="24"/>
      <w:lang w:val="es-CO"/>
    </w:rPr>
  </w:style>
  <w:style w:type="character" w:styleId="Hipervnculo">
    <w:name w:val="Hyperlink"/>
    <w:qFormat/>
    <w:rPr>
      <w:color w:val="0000FF"/>
      <w:w w:val="100"/>
      <w:position w:val="-1"/>
      <w:u w:val="single"/>
      <w:effect w:val="none"/>
      <w:vertAlign w:val="baseline"/>
      <w:cs w:val="0"/>
      <w:em w:val="none"/>
    </w:rPr>
  </w:style>
  <w:style w:type="character" w:styleId="nfasissutil">
    <w:name w:val="Subtle Emphasis"/>
    <w:rPr>
      <w:i/>
      <w:iCs/>
      <w:color w:val="404040"/>
      <w:w w:val="100"/>
      <w:position w:val="-1"/>
      <w:effect w:val="none"/>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position w:val="-1"/>
      <w:sz w:val="22"/>
      <w:szCs w:val="22"/>
      <w:lang w:val="es-CO" w:eastAsia="en-US"/>
    </w:rPr>
  </w:style>
  <w:style w:type="paragraph" w:styleId="Textonotapie">
    <w:name w:val="footnote text"/>
    <w:basedOn w:val="Normal"/>
    <w:qFormat/>
    <w:pPr>
      <w:spacing w:before="40" w:after="40"/>
      <w:jc w:val="both"/>
    </w:pPr>
    <w:rPr>
      <w:rFonts w:ascii="Arial" w:eastAsia="Times New Roman" w:hAnsi="Arial"/>
      <w:lang w:val="es-CO" w:eastAsia="es-ES"/>
    </w:rPr>
  </w:style>
  <w:style w:type="character" w:customStyle="1" w:styleId="TextonotapieCar">
    <w:name w:val="Texto nota pie Car"/>
    <w:rPr>
      <w:rFonts w:ascii="Arial" w:eastAsia="Times New Roman" w:hAnsi="Arial"/>
      <w:w w:val="100"/>
      <w:position w:val="-1"/>
      <w:effect w:val="none"/>
      <w:vertAlign w:val="baseline"/>
      <w:cs w:val="0"/>
      <w:em w:val="none"/>
      <w:lang w:eastAsia="es-ES"/>
    </w:rPr>
  </w:style>
  <w:style w:type="character" w:styleId="Refdenotaalpie">
    <w:name w:val="footnote reference"/>
    <w:qFormat/>
    <w:rPr>
      <w:w w:val="100"/>
      <w:position w:val="-1"/>
      <w:effect w:val="none"/>
      <w:vertAlign w:val="superscript"/>
      <w:cs w:val="0"/>
      <w:em w:val="none"/>
    </w:rPr>
  </w:style>
  <w:style w:type="character" w:styleId="Nmerodepgina">
    <w:name w:val="page number"/>
    <w:rPr>
      <w:w w:val="100"/>
      <w:position w:val="-1"/>
      <w:effect w:val="none"/>
      <w:vertAlign w:val="baseline"/>
      <w:cs w:val="0"/>
      <w:em w:val="none"/>
    </w:rPr>
  </w:style>
  <w:style w:type="paragraph" w:styleId="Textonotaalfinal">
    <w:name w:val="endnote text"/>
    <w:basedOn w:val="Normal"/>
    <w:qFormat/>
    <w:pPr>
      <w:spacing w:before="40" w:after="40"/>
      <w:jc w:val="both"/>
    </w:pPr>
    <w:rPr>
      <w:rFonts w:ascii="Arial" w:eastAsia="Times New Roman" w:hAnsi="Arial"/>
      <w:lang w:val="es-CO" w:eastAsia="es-ES"/>
    </w:rPr>
  </w:style>
  <w:style w:type="character" w:customStyle="1" w:styleId="TextonotaalfinalCar">
    <w:name w:val="Texto nota al final Car"/>
    <w:rPr>
      <w:rFonts w:ascii="Arial" w:eastAsia="Times New Roman" w:hAnsi="Arial"/>
      <w:w w:val="100"/>
      <w:position w:val="-1"/>
      <w:effect w:val="none"/>
      <w:vertAlign w:val="baseline"/>
      <w:cs w:val="0"/>
      <w:em w:val="none"/>
      <w:lang w:eastAsia="es-ES"/>
    </w:rPr>
  </w:style>
  <w:style w:type="character" w:styleId="Refdenotaalfinal">
    <w:name w:val="endnote reference"/>
    <w:qFormat/>
    <w:rPr>
      <w:w w:val="100"/>
      <w:position w:val="-1"/>
      <w:effect w:val="none"/>
      <w:vertAlign w:val="superscript"/>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PuestoCar">
    <w:name w:val="Puesto Car"/>
    <w:rPr>
      <w:rFonts w:ascii="Calibri Light" w:eastAsia="Times New Roman" w:hAnsi="Calibri Light"/>
      <w:spacing w:val="-10"/>
      <w:w w:val="100"/>
      <w:kern w:val="28"/>
      <w:position w:val="-1"/>
      <w:sz w:val="56"/>
      <w:szCs w:val="56"/>
      <w:effect w:val="none"/>
      <w:vertAlign w:val="baseline"/>
      <w:cs w:val="0"/>
      <w:em w:val="none"/>
      <w:lang w:eastAsia="es-ES"/>
    </w:rPr>
  </w:style>
  <w:style w:type="paragraph" w:styleId="Revisin">
    <w:name w:val="Revision"/>
    <w:pPr>
      <w:suppressAutoHyphens/>
      <w:spacing w:line="1" w:lineRule="atLeast"/>
      <w:ind w:leftChars="-1" w:left="-1" w:hangingChars="1"/>
      <w:textDirection w:val="btLr"/>
      <w:textAlignment w:val="top"/>
      <w:outlineLvl w:val="0"/>
    </w:pPr>
    <w:rPr>
      <w:rFonts w:ascii="Arial" w:hAnsi="Arial"/>
      <w:position w:val="-1"/>
      <w:sz w:val="22"/>
      <w:szCs w:val="24"/>
      <w:lang w:val="es-CO"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70" w:type="dxa"/>
        <w:right w:w="70" w:type="dxa"/>
      </w:tblCellMar>
    </w:tblPr>
  </w:style>
  <w:style w:type="paragraph" w:styleId="Encabezado">
    <w:name w:val="header"/>
    <w:basedOn w:val="Normal"/>
    <w:link w:val="EncabezadoCar1"/>
    <w:uiPriority w:val="99"/>
    <w:unhideWhenUsed/>
    <w:rsid w:val="003115FB"/>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3115FB"/>
    <w:rPr>
      <w:rFonts w:eastAsia="MS Mincho"/>
      <w:position w:val="-1"/>
    </w:rPr>
  </w:style>
  <w:style w:type="paragraph" w:styleId="Prrafodelista">
    <w:name w:val="List Paragraph"/>
    <w:basedOn w:val="Normal"/>
    <w:uiPriority w:val="34"/>
    <w:qFormat/>
    <w:rsid w:val="00304250"/>
    <w:pPr>
      <w:ind w:left="720"/>
      <w:contextualSpacing/>
    </w:p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70" w:type="dxa"/>
        <w:right w:w="70"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tblPr>
      <w:tblStyleRowBandSize w:val="1"/>
      <w:tblStyleColBandSize w:val="1"/>
      <w:tblCellMar>
        <w:left w:w="70" w:type="dxa"/>
        <w:right w:w="70" w:type="dxa"/>
      </w:tblCellMar>
    </w:tblPr>
  </w:style>
  <w:style w:type="table" w:customStyle="1" w:styleId="aff">
    <w:basedOn w:val="TableNormal1"/>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70" w:type="dxa"/>
        <w:right w:w="70" w:type="dxa"/>
      </w:tblCellMar>
    </w:tblPr>
  </w:style>
  <w:style w:type="table" w:customStyle="1" w:styleId="aff1">
    <w:basedOn w:val="TableNormal1"/>
    <w:tblPr>
      <w:tblStyleRowBandSize w:val="1"/>
      <w:tblStyleColBandSize w:val="1"/>
      <w:tblCellMar>
        <w:left w:w="70" w:type="dxa"/>
        <w:right w:w="70" w:type="dxa"/>
      </w:tblCellMar>
    </w:tblPr>
  </w:style>
  <w:style w:type="table" w:customStyle="1" w:styleId="aff2">
    <w:basedOn w:val="TableNormal1"/>
    <w:tblPr>
      <w:tblStyleRowBandSize w:val="1"/>
      <w:tblStyleColBandSize w:val="1"/>
      <w:tblCellMar>
        <w:left w:w="70" w:type="dxa"/>
        <w:right w:w="70" w:type="dxa"/>
      </w:tblCellMar>
    </w:tblPr>
  </w:style>
  <w:style w:type="table" w:customStyle="1" w:styleId="aff3">
    <w:basedOn w:val="TableNormal1"/>
    <w:tblPr>
      <w:tblStyleRowBandSize w:val="1"/>
      <w:tblStyleColBandSize w:val="1"/>
      <w:tblCellMar>
        <w:left w:w="70" w:type="dxa"/>
        <w:right w:w="70" w:type="dxa"/>
      </w:tblCellMar>
    </w:tblPr>
  </w:style>
  <w:style w:type="table" w:customStyle="1" w:styleId="aff4">
    <w:basedOn w:val="TableNormal1"/>
    <w:tblPr>
      <w:tblStyleRowBandSize w:val="1"/>
      <w:tblStyleColBandSize w:val="1"/>
      <w:tblCellMar>
        <w:left w:w="70" w:type="dxa"/>
        <w:right w:w="70" w:type="dxa"/>
      </w:tblCellMar>
    </w:tblPr>
  </w:style>
  <w:style w:type="table" w:customStyle="1" w:styleId="aff5">
    <w:basedOn w:val="TableNormal1"/>
    <w:tblPr>
      <w:tblStyleRowBandSize w:val="1"/>
      <w:tblStyleColBandSize w:val="1"/>
      <w:tblCellMar>
        <w:left w:w="70" w:type="dxa"/>
        <w:right w:w="70" w:type="dxa"/>
      </w:tblCellMar>
    </w:tblPr>
  </w:style>
  <w:style w:type="table" w:customStyle="1" w:styleId="aff6">
    <w:basedOn w:val="TableNormal1"/>
    <w:tblPr>
      <w:tblStyleRowBandSize w:val="1"/>
      <w:tblStyleColBandSize w:val="1"/>
      <w:tblCellMar>
        <w:left w:w="70" w:type="dxa"/>
        <w:right w:w="70" w:type="dxa"/>
      </w:tblCellMar>
    </w:tblPr>
  </w:style>
  <w:style w:type="table" w:customStyle="1" w:styleId="aff7">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venios@unillanos.edu.c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unillanos.edu.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xxxxxxxxx@unillanos.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xxxxx@unillanos.edu.c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ontroldiscinterno@unilanos.edu.co" TargetMode="External"/><Relationship Id="rId1" Type="http://schemas.openxmlformats.org/officeDocument/2006/relationships/hyperlink" Target="mailto:controldiscinterno@unilanos.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x7SGmU6Av9fCQvD2EcvcD0PDYw==">CgMxLjAyCWguMzBqMHpsbDIIaC5namRneHM4AHIhMS1jYlZHVl9ldzVUVERKcklhRzU1YkVLRVd2MnJXVWhD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2169</Words>
  <Characters>11931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Castro</dc:creator>
  <cp:lastModifiedBy>SIG</cp:lastModifiedBy>
  <cp:revision>26</cp:revision>
  <dcterms:created xsi:type="dcterms:W3CDTF">2023-07-26T03:51:00Z</dcterms:created>
  <dcterms:modified xsi:type="dcterms:W3CDTF">2023-09-04T18:23:00Z</dcterms:modified>
</cp:coreProperties>
</file>