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C730C" w14:textId="77777777" w:rsidR="0095672E" w:rsidRDefault="007423A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14:paraId="62865D9D" w14:textId="77777777" w:rsidR="0095672E" w:rsidRDefault="0095672E">
      <w:pPr>
        <w:pBdr>
          <w:top w:val="nil"/>
          <w:left w:val="nil"/>
          <w:bottom w:val="nil"/>
          <w:right w:val="nil"/>
          <w:between w:val="nil"/>
        </w:pBdr>
        <w:spacing w:before="3"/>
        <w:rPr>
          <w:rFonts w:ascii="Times New Roman" w:eastAsia="Times New Roman" w:hAnsi="Times New Roman" w:cs="Times New Roman"/>
          <w:color w:val="000000"/>
          <w:sz w:val="26"/>
          <w:szCs w:val="26"/>
        </w:rPr>
      </w:pPr>
    </w:p>
    <w:tbl>
      <w:tblPr>
        <w:tblStyle w:val="a"/>
        <w:tblW w:w="8030" w:type="dxa"/>
        <w:tblInd w:w="967" w:type="dxa"/>
        <w:tblLayout w:type="fixed"/>
        <w:tblLook w:val="0000" w:firstRow="0" w:lastRow="0" w:firstColumn="0" w:lastColumn="0" w:noHBand="0" w:noVBand="0"/>
      </w:tblPr>
      <w:tblGrid>
        <w:gridCol w:w="8030"/>
      </w:tblGrid>
      <w:tr w:rsidR="0095672E" w14:paraId="4ED5E7A9" w14:textId="77777777">
        <w:trPr>
          <w:trHeight w:val="625"/>
        </w:trPr>
        <w:tc>
          <w:tcPr>
            <w:tcW w:w="8030" w:type="dxa"/>
          </w:tcPr>
          <w:p w14:paraId="57C22A19" w14:textId="77777777" w:rsidR="0095672E" w:rsidRPr="00C637FF" w:rsidRDefault="00C57F6F">
            <w:pPr>
              <w:pBdr>
                <w:top w:val="nil"/>
                <w:left w:val="nil"/>
                <w:bottom w:val="nil"/>
                <w:right w:val="nil"/>
                <w:between w:val="nil"/>
              </w:pBdr>
              <w:spacing w:line="276" w:lineRule="auto"/>
              <w:ind w:left="994" w:hanging="795"/>
              <w:jc w:val="center"/>
              <w:rPr>
                <w:rFonts w:ascii="Tahoma" w:hAnsi="Tahoma" w:cs="Tahoma"/>
                <w:b/>
                <w:color w:val="000000"/>
                <w:sz w:val="24"/>
              </w:rPr>
            </w:pPr>
            <w:r w:rsidRPr="00C637FF">
              <w:rPr>
                <w:rFonts w:ascii="Tahoma" w:hAnsi="Tahoma" w:cs="Tahoma"/>
                <w:b/>
                <w:color w:val="000000"/>
                <w:sz w:val="24"/>
              </w:rPr>
              <w:t>SEGURIDAD Y SALUD EN EL TRABAJO</w:t>
            </w:r>
          </w:p>
        </w:tc>
      </w:tr>
      <w:tr w:rsidR="0095672E" w14:paraId="7A46CBA5" w14:textId="77777777">
        <w:trPr>
          <w:trHeight w:val="1345"/>
        </w:trPr>
        <w:tc>
          <w:tcPr>
            <w:tcW w:w="8030" w:type="dxa"/>
          </w:tcPr>
          <w:p w14:paraId="7F250B6B" w14:textId="77777777" w:rsidR="0095672E" w:rsidRPr="00C637FF" w:rsidRDefault="0095672E">
            <w:pPr>
              <w:pBdr>
                <w:top w:val="nil"/>
                <w:left w:val="nil"/>
                <w:bottom w:val="nil"/>
                <w:right w:val="nil"/>
                <w:between w:val="nil"/>
              </w:pBdr>
              <w:rPr>
                <w:rFonts w:ascii="Tahoma" w:eastAsia="Times New Roman" w:hAnsi="Tahoma" w:cs="Tahoma"/>
                <w:color w:val="000000"/>
                <w:sz w:val="24"/>
                <w:szCs w:val="24"/>
              </w:rPr>
            </w:pPr>
          </w:p>
          <w:p w14:paraId="4B33FD95" w14:textId="77777777" w:rsidR="0095672E" w:rsidRPr="00C637FF" w:rsidRDefault="0095672E">
            <w:pPr>
              <w:pBdr>
                <w:top w:val="nil"/>
                <w:left w:val="nil"/>
                <w:bottom w:val="nil"/>
                <w:right w:val="nil"/>
                <w:between w:val="nil"/>
              </w:pBdr>
              <w:spacing w:before="10"/>
              <w:rPr>
                <w:rFonts w:ascii="Tahoma" w:eastAsia="Times New Roman" w:hAnsi="Tahoma" w:cs="Tahoma"/>
                <w:color w:val="000000"/>
                <w:sz w:val="24"/>
                <w:szCs w:val="19"/>
              </w:rPr>
            </w:pPr>
          </w:p>
          <w:p w14:paraId="249424C2" w14:textId="77777777" w:rsidR="0095672E" w:rsidRPr="00C637FF" w:rsidRDefault="0095672E">
            <w:pPr>
              <w:pBdr>
                <w:top w:val="nil"/>
                <w:left w:val="nil"/>
                <w:bottom w:val="nil"/>
                <w:right w:val="nil"/>
                <w:between w:val="nil"/>
              </w:pBdr>
              <w:spacing w:before="1"/>
              <w:ind w:left="1364" w:right="1358"/>
              <w:jc w:val="center"/>
              <w:rPr>
                <w:rFonts w:ascii="Tahoma" w:hAnsi="Tahoma" w:cs="Tahoma"/>
                <w:b/>
                <w:color w:val="000000"/>
                <w:sz w:val="24"/>
              </w:rPr>
            </w:pPr>
          </w:p>
          <w:p w14:paraId="6252E1F8" w14:textId="77777777" w:rsidR="0095672E" w:rsidRPr="00C637FF" w:rsidRDefault="0095672E">
            <w:pPr>
              <w:pBdr>
                <w:top w:val="nil"/>
                <w:left w:val="nil"/>
                <w:bottom w:val="nil"/>
                <w:right w:val="nil"/>
                <w:between w:val="nil"/>
              </w:pBdr>
              <w:spacing w:before="1"/>
              <w:ind w:left="1364" w:right="1358"/>
              <w:jc w:val="center"/>
              <w:rPr>
                <w:rFonts w:ascii="Tahoma" w:hAnsi="Tahoma" w:cs="Tahoma"/>
                <w:b/>
                <w:color w:val="000000"/>
                <w:sz w:val="24"/>
              </w:rPr>
            </w:pPr>
          </w:p>
          <w:p w14:paraId="20B3C97A" w14:textId="77777777" w:rsidR="0095672E" w:rsidRPr="00C637FF" w:rsidRDefault="0095672E">
            <w:pPr>
              <w:pBdr>
                <w:top w:val="nil"/>
                <w:left w:val="nil"/>
                <w:bottom w:val="nil"/>
                <w:right w:val="nil"/>
                <w:between w:val="nil"/>
              </w:pBdr>
              <w:spacing w:before="1"/>
              <w:ind w:left="1364" w:right="1358"/>
              <w:jc w:val="center"/>
              <w:rPr>
                <w:rFonts w:ascii="Tahoma" w:hAnsi="Tahoma" w:cs="Tahoma"/>
                <w:b/>
                <w:color w:val="000000"/>
                <w:sz w:val="24"/>
              </w:rPr>
            </w:pPr>
          </w:p>
          <w:p w14:paraId="2C4513C1" w14:textId="77777777" w:rsidR="0095672E" w:rsidRPr="00C637FF" w:rsidRDefault="0095672E">
            <w:pPr>
              <w:pBdr>
                <w:top w:val="nil"/>
                <w:left w:val="nil"/>
                <w:bottom w:val="nil"/>
                <w:right w:val="nil"/>
                <w:between w:val="nil"/>
              </w:pBdr>
              <w:spacing w:before="1"/>
              <w:ind w:left="1364" w:right="1358"/>
              <w:jc w:val="center"/>
              <w:rPr>
                <w:rFonts w:ascii="Tahoma" w:hAnsi="Tahoma" w:cs="Tahoma"/>
                <w:b/>
                <w:color w:val="000000"/>
                <w:sz w:val="24"/>
              </w:rPr>
            </w:pPr>
          </w:p>
          <w:p w14:paraId="7113A30F" w14:textId="77777777" w:rsidR="0095672E" w:rsidRPr="00C637FF" w:rsidRDefault="0095672E">
            <w:pPr>
              <w:pBdr>
                <w:top w:val="nil"/>
                <w:left w:val="nil"/>
                <w:bottom w:val="nil"/>
                <w:right w:val="nil"/>
                <w:between w:val="nil"/>
              </w:pBdr>
              <w:spacing w:before="1"/>
              <w:ind w:left="1364" w:right="1358"/>
              <w:jc w:val="center"/>
              <w:rPr>
                <w:rFonts w:ascii="Tahoma" w:hAnsi="Tahoma" w:cs="Tahoma"/>
                <w:b/>
                <w:color w:val="000000"/>
                <w:sz w:val="24"/>
              </w:rPr>
            </w:pPr>
          </w:p>
          <w:p w14:paraId="19636F63" w14:textId="77777777" w:rsidR="0095672E" w:rsidRPr="00C637FF" w:rsidRDefault="0095672E">
            <w:pPr>
              <w:pBdr>
                <w:top w:val="nil"/>
                <w:left w:val="nil"/>
                <w:bottom w:val="nil"/>
                <w:right w:val="nil"/>
                <w:between w:val="nil"/>
              </w:pBdr>
              <w:spacing w:before="1"/>
              <w:ind w:left="1364" w:right="1358"/>
              <w:jc w:val="center"/>
              <w:rPr>
                <w:rFonts w:ascii="Tahoma" w:hAnsi="Tahoma" w:cs="Tahoma"/>
                <w:b/>
                <w:color w:val="000000"/>
                <w:sz w:val="24"/>
              </w:rPr>
            </w:pPr>
          </w:p>
          <w:p w14:paraId="16B4E30A" w14:textId="77777777" w:rsidR="0095672E" w:rsidRPr="00C637FF" w:rsidRDefault="00C57F6F">
            <w:pPr>
              <w:pBdr>
                <w:top w:val="nil"/>
                <w:left w:val="nil"/>
                <w:bottom w:val="nil"/>
                <w:right w:val="nil"/>
                <w:between w:val="nil"/>
              </w:pBdr>
              <w:spacing w:before="1"/>
              <w:ind w:left="1364" w:right="1358"/>
              <w:jc w:val="center"/>
              <w:rPr>
                <w:rFonts w:ascii="Tahoma" w:hAnsi="Tahoma" w:cs="Tahoma"/>
                <w:b/>
                <w:color w:val="000000"/>
                <w:sz w:val="24"/>
              </w:rPr>
            </w:pPr>
            <w:r w:rsidRPr="00C637FF">
              <w:rPr>
                <w:rFonts w:ascii="Tahoma" w:hAnsi="Tahoma" w:cs="Tahoma"/>
                <w:b/>
                <w:color w:val="000000"/>
                <w:sz w:val="24"/>
              </w:rPr>
              <w:t>PROFESIOGRAMA</w:t>
            </w:r>
          </w:p>
          <w:p w14:paraId="3476A158" w14:textId="77777777" w:rsidR="0095672E" w:rsidRPr="00C637FF" w:rsidRDefault="0095672E">
            <w:pPr>
              <w:pBdr>
                <w:top w:val="nil"/>
                <w:left w:val="nil"/>
                <w:bottom w:val="nil"/>
                <w:right w:val="nil"/>
                <w:between w:val="nil"/>
              </w:pBdr>
              <w:rPr>
                <w:rFonts w:ascii="Tahoma" w:eastAsia="Times New Roman" w:hAnsi="Tahoma" w:cs="Tahoma"/>
                <w:color w:val="000000"/>
                <w:sz w:val="24"/>
                <w:szCs w:val="24"/>
              </w:rPr>
            </w:pPr>
          </w:p>
          <w:p w14:paraId="461874FA" w14:textId="77777777" w:rsidR="0095672E" w:rsidRPr="00C637FF" w:rsidRDefault="0095672E">
            <w:pPr>
              <w:pBdr>
                <w:top w:val="nil"/>
                <w:left w:val="nil"/>
                <w:bottom w:val="nil"/>
                <w:right w:val="nil"/>
                <w:between w:val="nil"/>
              </w:pBdr>
              <w:rPr>
                <w:rFonts w:ascii="Tahoma" w:eastAsia="Times New Roman" w:hAnsi="Tahoma" w:cs="Tahoma"/>
                <w:color w:val="000000"/>
                <w:sz w:val="24"/>
                <w:szCs w:val="24"/>
              </w:rPr>
            </w:pPr>
          </w:p>
          <w:p w14:paraId="334C63A7" w14:textId="77777777" w:rsidR="0095672E" w:rsidRPr="00C637FF" w:rsidRDefault="0095672E">
            <w:pPr>
              <w:pBdr>
                <w:top w:val="nil"/>
                <w:left w:val="nil"/>
                <w:bottom w:val="nil"/>
                <w:right w:val="nil"/>
                <w:between w:val="nil"/>
              </w:pBdr>
              <w:rPr>
                <w:rFonts w:ascii="Tahoma" w:eastAsia="Times New Roman" w:hAnsi="Tahoma" w:cs="Tahoma"/>
                <w:color w:val="000000"/>
                <w:sz w:val="24"/>
                <w:szCs w:val="24"/>
              </w:rPr>
            </w:pPr>
          </w:p>
          <w:p w14:paraId="1497C66D" w14:textId="77777777" w:rsidR="0095672E" w:rsidRPr="00C637FF" w:rsidRDefault="0095672E">
            <w:pPr>
              <w:pBdr>
                <w:top w:val="nil"/>
                <w:left w:val="nil"/>
                <w:bottom w:val="nil"/>
                <w:right w:val="nil"/>
                <w:between w:val="nil"/>
              </w:pBdr>
              <w:rPr>
                <w:rFonts w:ascii="Tahoma" w:eastAsia="Times New Roman" w:hAnsi="Tahoma" w:cs="Tahoma"/>
                <w:color w:val="000000"/>
                <w:sz w:val="24"/>
                <w:szCs w:val="24"/>
              </w:rPr>
            </w:pPr>
          </w:p>
          <w:p w14:paraId="1DA40563" w14:textId="77777777" w:rsidR="0095672E" w:rsidRPr="00C637FF" w:rsidRDefault="0095672E">
            <w:pPr>
              <w:pBdr>
                <w:top w:val="nil"/>
                <w:left w:val="nil"/>
                <w:bottom w:val="nil"/>
                <w:right w:val="nil"/>
                <w:between w:val="nil"/>
              </w:pBdr>
              <w:rPr>
                <w:rFonts w:ascii="Tahoma" w:eastAsia="Times New Roman" w:hAnsi="Tahoma" w:cs="Tahoma"/>
                <w:color w:val="000000"/>
                <w:sz w:val="24"/>
                <w:szCs w:val="24"/>
              </w:rPr>
            </w:pPr>
          </w:p>
          <w:p w14:paraId="386F6CE0" w14:textId="77777777" w:rsidR="0095672E" w:rsidRPr="00C637FF" w:rsidRDefault="0095672E">
            <w:pPr>
              <w:pBdr>
                <w:top w:val="nil"/>
                <w:left w:val="nil"/>
                <w:bottom w:val="nil"/>
                <w:right w:val="nil"/>
                <w:between w:val="nil"/>
              </w:pBdr>
              <w:rPr>
                <w:rFonts w:ascii="Tahoma" w:eastAsia="Times New Roman" w:hAnsi="Tahoma" w:cs="Tahoma"/>
                <w:color w:val="000000"/>
                <w:sz w:val="24"/>
                <w:szCs w:val="31"/>
              </w:rPr>
            </w:pPr>
          </w:p>
          <w:p w14:paraId="25B092E9" w14:textId="77777777" w:rsidR="0095672E" w:rsidRPr="00C637FF" w:rsidRDefault="0095672E">
            <w:pPr>
              <w:pBdr>
                <w:top w:val="nil"/>
                <w:left w:val="nil"/>
                <w:bottom w:val="nil"/>
                <w:right w:val="nil"/>
                <w:between w:val="nil"/>
              </w:pBdr>
              <w:rPr>
                <w:rFonts w:ascii="Tahoma" w:eastAsia="Times New Roman" w:hAnsi="Tahoma" w:cs="Tahoma"/>
                <w:color w:val="000000"/>
                <w:sz w:val="24"/>
                <w:szCs w:val="31"/>
              </w:rPr>
            </w:pPr>
          </w:p>
          <w:p w14:paraId="0200BDB4" w14:textId="77777777" w:rsidR="0095672E" w:rsidRPr="00C637FF" w:rsidRDefault="0095672E">
            <w:pPr>
              <w:pBdr>
                <w:top w:val="nil"/>
                <w:left w:val="nil"/>
                <w:bottom w:val="nil"/>
                <w:right w:val="nil"/>
                <w:between w:val="nil"/>
              </w:pBdr>
              <w:rPr>
                <w:rFonts w:ascii="Tahoma" w:eastAsia="Times New Roman" w:hAnsi="Tahoma" w:cs="Tahoma"/>
                <w:color w:val="000000"/>
                <w:sz w:val="24"/>
                <w:szCs w:val="31"/>
              </w:rPr>
            </w:pPr>
          </w:p>
          <w:p w14:paraId="717A59AF" w14:textId="77777777" w:rsidR="0095672E" w:rsidRPr="00C637FF" w:rsidRDefault="0095672E">
            <w:pPr>
              <w:pBdr>
                <w:top w:val="nil"/>
                <w:left w:val="nil"/>
                <w:bottom w:val="nil"/>
                <w:right w:val="nil"/>
                <w:between w:val="nil"/>
              </w:pBdr>
              <w:rPr>
                <w:rFonts w:ascii="Tahoma" w:eastAsia="Times New Roman" w:hAnsi="Tahoma" w:cs="Tahoma"/>
                <w:color w:val="000000"/>
                <w:sz w:val="24"/>
                <w:szCs w:val="31"/>
              </w:rPr>
            </w:pPr>
          </w:p>
          <w:p w14:paraId="7DCF90B9" w14:textId="77777777" w:rsidR="0095672E" w:rsidRPr="00C637FF" w:rsidRDefault="0095672E">
            <w:pPr>
              <w:pBdr>
                <w:top w:val="nil"/>
                <w:left w:val="nil"/>
                <w:bottom w:val="nil"/>
                <w:right w:val="nil"/>
                <w:between w:val="nil"/>
              </w:pBdr>
              <w:rPr>
                <w:rFonts w:ascii="Tahoma" w:eastAsia="Times New Roman" w:hAnsi="Tahoma" w:cs="Tahoma"/>
                <w:color w:val="000000"/>
                <w:sz w:val="24"/>
                <w:szCs w:val="31"/>
              </w:rPr>
            </w:pPr>
          </w:p>
          <w:p w14:paraId="1EF00D9C" w14:textId="77777777" w:rsidR="0095672E" w:rsidRPr="00C637FF" w:rsidRDefault="00C57F6F">
            <w:pPr>
              <w:pBdr>
                <w:top w:val="nil"/>
                <w:left w:val="nil"/>
                <w:bottom w:val="nil"/>
                <w:right w:val="nil"/>
                <w:between w:val="nil"/>
              </w:pBdr>
              <w:ind w:left="1363" w:right="1358"/>
              <w:jc w:val="center"/>
              <w:rPr>
                <w:rFonts w:ascii="Tahoma" w:hAnsi="Tahoma" w:cs="Tahoma"/>
                <w:b/>
                <w:i/>
                <w:color w:val="000000"/>
                <w:sz w:val="24"/>
              </w:rPr>
            </w:pPr>
            <w:r w:rsidRPr="00C637FF">
              <w:rPr>
                <w:rFonts w:ascii="Tahoma" w:hAnsi="Tahoma" w:cs="Tahoma"/>
                <w:b/>
                <w:color w:val="000000"/>
                <w:sz w:val="24"/>
              </w:rPr>
              <w:t>UNIVERSIDAD DE LOS LLANOS</w:t>
            </w:r>
          </w:p>
        </w:tc>
      </w:tr>
      <w:tr w:rsidR="0095672E" w14:paraId="6FCC9C9A" w14:textId="77777777">
        <w:trPr>
          <w:trHeight w:val="2110"/>
        </w:trPr>
        <w:tc>
          <w:tcPr>
            <w:tcW w:w="8030" w:type="dxa"/>
          </w:tcPr>
          <w:p w14:paraId="08FF7F11" w14:textId="77777777" w:rsidR="0095672E" w:rsidRPr="00C637FF" w:rsidRDefault="0095672E">
            <w:pPr>
              <w:pBdr>
                <w:top w:val="nil"/>
                <w:left w:val="nil"/>
                <w:bottom w:val="nil"/>
                <w:right w:val="nil"/>
                <w:between w:val="nil"/>
              </w:pBdr>
              <w:rPr>
                <w:rFonts w:ascii="Tahoma" w:eastAsia="Times New Roman" w:hAnsi="Tahoma" w:cs="Tahoma"/>
                <w:color w:val="000000"/>
                <w:sz w:val="24"/>
                <w:szCs w:val="24"/>
              </w:rPr>
            </w:pPr>
          </w:p>
          <w:p w14:paraId="4CBA680C" w14:textId="77777777" w:rsidR="0095672E" w:rsidRPr="00C637FF" w:rsidRDefault="0095672E">
            <w:pPr>
              <w:pBdr>
                <w:top w:val="nil"/>
                <w:left w:val="nil"/>
                <w:bottom w:val="nil"/>
                <w:right w:val="nil"/>
                <w:between w:val="nil"/>
              </w:pBdr>
              <w:spacing w:before="4"/>
              <w:rPr>
                <w:rFonts w:ascii="Tahoma" w:eastAsia="Times New Roman" w:hAnsi="Tahoma" w:cs="Tahoma"/>
                <w:color w:val="000000"/>
                <w:sz w:val="24"/>
                <w:szCs w:val="32"/>
              </w:rPr>
            </w:pPr>
          </w:p>
          <w:p w14:paraId="26366908" w14:textId="77777777" w:rsidR="0095672E" w:rsidRPr="00C637FF" w:rsidRDefault="0095672E">
            <w:pPr>
              <w:pBdr>
                <w:top w:val="nil"/>
                <w:left w:val="nil"/>
                <w:bottom w:val="nil"/>
                <w:right w:val="nil"/>
                <w:between w:val="nil"/>
              </w:pBdr>
              <w:spacing w:after="38"/>
              <w:ind w:left="1361" w:right="1358"/>
              <w:jc w:val="center"/>
              <w:rPr>
                <w:rFonts w:ascii="Tahoma" w:hAnsi="Tahoma" w:cs="Tahoma"/>
                <w:b/>
                <w:color w:val="000000"/>
                <w:sz w:val="24"/>
              </w:rPr>
            </w:pPr>
          </w:p>
          <w:p w14:paraId="10681520" w14:textId="77777777" w:rsidR="0095672E" w:rsidRPr="00C637FF" w:rsidRDefault="0095672E">
            <w:pPr>
              <w:pBdr>
                <w:top w:val="nil"/>
                <w:left w:val="nil"/>
                <w:bottom w:val="nil"/>
                <w:right w:val="nil"/>
                <w:between w:val="nil"/>
              </w:pBdr>
              <w:spacing w:after="38"/>
              <w:ind w:left="1361" w:right="1358"/>
              <w:jc w:val="center"/>
              <w:rPr>
                <w:rFonts w:ascii="Tahoma" w:hAnsi="Tahoma" w:cs="Tahoma"/>
                <w:b/>
                <w:color w:val="000000"/>
                <w:sz w:val="24"/>
              </w:rPr>
            </w:pPr>
          </w:p>
          <w:p w14:paraId="03FF2F77" w14:textId="77777777" w:rsidR="0095672E" w:rsidRPr="00C637FF" w:rsidRDefault="0095672E">
            <w:pPr>
              <w:pBdr>
                <w:top w:val="nil"/>
                <w:left w:val="nil"/>
                <w:bottom w:val="nil"/>
                <w:right w:val="nil"/>
                <w:between w:val="nil"/>
              </w:pBdr>
              <w:spacing w:before="2"/>
              <w:ind w:left="1365" w:right="1358"/>
              <w:jc w:val="center"/>
              <w:rPr>
                <w:rFonts w:ascii="Tahoma" w:hAnsi="Tahoma" w:cs="Tahoma"/>
                <w:color w:val="000000"/>
                <w:sz w:val="24"/>
              </w:rPr>
            </w:pPr>
          </w:p>
        </w:tc>
      </w:tr>
      <w:tr w:rsidR="0095672E" w14:paraId="4894FD83" w14:textId="77777777">
        <w:trPr>
          <w:trHeight w:val="744"/>
        </w:trPr>
        <w:tc>
          <w:tcPr>
            <w:tcW w:w="8030" w:type="dxa"/>
          </w:tcPr>
          <w:p w14:paraId="17A0BEE0" w14:textId="77777777" w:rsidR="0095672E" w:rsidRPr="00C637FF" w:rsidRDefault="0095672E">
            <w:pPr>
              <w:pBdr>
                <w:top w:val="nil"/>
                <w:left w:val="nil"/>
                <w:bottom w:val="nil"/>
                <w:right w:val="nil"/>
                <w:between w:val="nil"/>
              </w:pBdr>
              <w:spacing w:line="360" w:lineRule="auto"/>
              <w:ind w:left="1366" w:right="1349"/>
              <w:jc w:val="center"/>
              <w:rPr>
                <w:rFonts w:ascii="Tahoma" w:hAnsi="Tahoma" w:cs="Tahoma"/>
                <w:b/>
                <w:color w:val="000000"/>
                <w:sz w:val="24"/>
              </w:rPr>
            </w:pPr>
          </w:p>
          <w:p w14:paraId="0CC765D4" w14:textId="77777777" w:rsidR="0095672E" w:rsidRPr="00C637FF" w:rsidRDefault="0095672E">
            <w:pPr>
              <w:pBdr>
                <w:top w:val="nil"/>
                <w:left w:val="nil"/>
                <w:bottom w:val="nil"/>
                <w:right w:val="nil"/>
                <w:between w:val="nil"/>
              </w:pBdr>
              <w:spacing w:line="360" w:lineRule="auto"/>
              <w:ind w:left="1366" w:right="1349"/>
              <w:jc w:val="center"/>
              <w:rPr>
                <w:rFonts w:ascii="Tahoma" w:hAnsi="Tahoma" w:cs="Tahoma"/>
                <w:b/>
                <w:color w:val="000000"/>
                <w:sz w:val="24"/>
              </w:rPr>
            </w:pPr>
          </w:p>
          <w:p w14:paraId="589A304F" w14:textId="77777777" w:rsidR="0095672E" w:rsidRPr="00C637FF" w:rsidRDefault="00C57F6F">
            <w:pPr>
              <w:pBdr>
                <w:top w:val="nil"/>
                <w:left w:val="nil"/>
                <w:bottom w:val="nil"/>
                <w:right w:val="nil"/>
                <w:between w:val="nil"/>
              </w:pBdr>
              <w:spacing w:line="360" w:lineRule="auto"/>
              <w:ind w:left="1366" w:right="1349"/>
              <w:jc w:val="center"/>
              <w:rPr>
                <w:rFonts w:ascii="Tahoma" w:hAnsi="Tahoma" w:cs="Tahoma"/>
                <w:b/>
                <w:color w:val="000000"/>
                <w:sz w:val="24"/>
              </w:rPr>
            </w:pPr>
            <w:r w:rsidRPr="00C637FF">
              <w:rPr>
                <w:rFonts w:ascii="Tahoma" w:hAnsi="Tahoma" w:cs="Tahoma"/>
                <w:b/>
                <w:color w:val="000000"/>
                <w:sz w:val="24"/>
              </w:rPr>
              <w:t>Villavicencio, META</w:t>
            </w:r>
          </w:p>
          <w:p w14:paraId="2E3C2CAE" w14:textId="77777777" w:rsidR="0095672E" w:rsidRDefault="00746EA0" w:rsidP="00495F0C">
            <w:pPr>
              <w:pBdr>
                <w:top w:val="nil"/>
                <w:left w:val="nil"/>
                <w:bottom w:val="nil"/>
                <w:right w:val="nil"/>
                <w:between w:val="nil"/>
              </w:pBdr>
              <w:spacing w:line="360" w:lineRule="auto"/>
              <w:ind w:left="1366" w:right="1349"/>
              <w:jc w:val="center"/>
              <w:rPr>
                <w:rFonts w:ascii="Tahoma" w:hAnsi="Tahoma" w:cs="Tahoma"/>
                <w:b/>
                <w:color w:val="000000"/>
                <w:sz w:val="24"/>
              </w:rPr>
            </w:pPr>
            <w:r>
              <w:rPr>
                <w:rFonts w:ascii="Tahoma" w:hAnsi="Tahoma" w:cs="Tahoma"/>
                <w:b/>
                <w:color w:val="000000"/>
                <w:sz w:val="24"/>
              </w:rPr>
              <w:t>2022</w:t>
            </w:r>
          </w:p>
          <w:p w14:paraId="558ACADA" w14:textId="77777777" w:rsidR="00746EA0" w:rsidRPr="00C637FF" w:rsidRDefault="00746EA0" w:rsidP="00495F0C">
            <w:pPr>
              <w:pBdr>
                <w:top w:val="nil"/>
                <w:left w:val="nil"/>
                <w:bottom w:val="nil"/>
                <w:right w:val="nil"/>
                <w:between w:val="nil"/>
              </w:pBdr>
              <w:spacing w:line="360" w:lineRule="auto"/>
              <w:ind w:left="1366" w:right="1349"/>
              <w:jc w:val="center"/>
              <w:rPr>
                <w:rFonts w:ascii="Tahoma" w:hAnsi="Tahoma" w:cs="Tahoma"/>
                <w:b/>
                <w:color w:val="000000"/>
                <w:sz w:val="24"/>
              </w:rPr>
            </w:pPr>
          </w:p>
        </w:tc>
      </w:tr>
    </w:tbl>
    <w:p w14:paraId="16CE6F25" w14:textId="77777777" w:rsidR="0095672E" w:rsidRDefault="0095672E">
      <w:pPr>
        <w:spacing w:line="233" w:lineRule="auto"/>
        <w:sectPr w:rsidR="0095672E" w:rsidSect="00A7158E">
          <w:headerReference w:type="default" r:id="rId9"/>
          <w:pgSz w:w="12250" w:h="15850"/>
          <w:pgMar w:top="1418" w:right="1134" w:bottom="1134" w:left="1134" w:header="714" w:footer="720" w:gutter="0"/>
          <w:pgNumType w:start="1"/>
          <w:cols w:space="720"/>
        </w:sectPr>
      </w:pPr>
    </w:p>
    <w:p w14:paraId="088AAF25" w14:textId="4F34E270" w:rsidR="0095672E" w:rsidRDefault="00C57F6F" w:rsidP="00A7158E">
      <w:pPr>
        <w:pStyle w:val="Ttulo1"/>
        <w:spacing w:before="93"/>
        <w:ind w:left="0" w:right="4286" w:firstLine="0"/>
        <w:jc w:val="right"/>
      </w:pPr>
      <w:r>
        <w:lastRenderedPageBreak/>
        <w:t>CONTENID</w:t>
      </w:r>
      <w:r w:rsidR="00A7158E">
        <w:t>O</w:t>
      </w:r>
    </w:p>
    <w:p w14:paraId="4B6DC39B" w14:textId="77777777" w:rsidR="0040569F" w:rsidRDefault="0040569F">
      <w:pPr>
        <w:pStyle w:val="Ttulo1"/>
        <w:spacing w:before="93"/>
        <w:ind w:left="4483" w:right="4286" w:firstLine="0"/>
        <w:jc w:val="center"/>
      </w:pPr>
    </w:p>
    <w:p w14:paraId="4CF5EEBE" w14:textId="77777777" w:rsidR="0095672E" w:rsidRPr="0040569F" w:rsidRDefault="004B737D">
      <w:pPr>
        <w:numPr>
          <w:ilvl w:val="0"/>
          <w:numId w:val="2"/>
        </w:numPr>
        <w:pBdr>
          <w:top w:val="nil"/>
          <w:left w:val="nil"/>
          <w:bottom w:val="nil"/>
          <w:right w:val="nil"/>
          <w:between w:val="nil"/>
        </w:pBdr>
        <w:tabs>
          <w:tab w:val="left" w:pos="1185"/>
          <w:tab w:val="left" w:pos="1186"/>
          <w:tab w:val="right" w:pos="9579"/>
        </w:tabs>
        <w:spacing w:before="618"/>
        <w:rPr>
          <w:rFonts w:ascii="Tahoma" w:hAnsi="Tahoma" w:cs="Tahoma"/>
        </w:rPr>
      </w:pPr>
      <w:hyperlink w:anchor="_heading=h.gjdgxs">
        <w:r w:rsidR="00C57F6F" w:rsidRPr="0040569F">
          <w:rPr>
            <w:rFonts w:ascii="Tahoma" w:eastAsia="Carlito" w:hAnsi="Tahoma" w:cs="Tahoma"/>
            <w:color w:val="000000"/>
          </w:rPr>
          <w:t>IDENTIFICACIÓN DE LA EMPRESA</w:t>
        </w:r>
        <w:r w:rsidR="00C57F6F" w:rsidRPr="0040569F">
          <w:rPr>
            <w:rFonts w:ascii="Tahoma" w:eastAsia="Carlito" w:hAnsi="Tahoma" w:cs="Tahoma"/>
            <w:color w:val="000000"/>
          </w:rPr>
          <w:tab/>
          <w:t>3</w:t>
        </w:r>
      </w:hyperlink>
    </w:p>
    <w:p w14:paraId="11D4DC46" w14:textId="77777777" w:rsidR="0095672E" w:rsidRPr="0040569F" w:rsidRDefault="004B737D">
      <w:pPr>
        <w:numPr>
          <w:ilvl w:val="0"/>
          <w:numId w:val="2"/>
        </w:numPr>
        <w:pBdr>
          <w:top w:val="nil"/>
          <w:left w:val="nil"/>
          <w:bottom w:val="nil"/>
          <w:right w:val="nil"/>
          <w:between w:val="nil"/>
        </w:pBdr>
        <w:tabs>
          <w:tab w:val="left" w:pos="1185"/>
          <w:tab w:val="left" w:pos="1186"/>
          <w:tab w:val="right" w:pos="9579"/>
        </w:tabs>
        <w:spacing w:before="1"/>
        <w:rPr>
          <w:rFonts w:ascii="Tahoma" w:hAnsi="Tahoma" w:cs="Tahoma"/>
        </w:rPr>
      </w:pPr>
      <w:hyperlink w:anchor="_heading=h.30j0zll">
        <w:r w:rsidR="00C57F6F" w:rsidRPr="0040569F">
          <w:rPr>
            <w:rFonts w:ascii="Tahoma" w:eastAsia="Carlito" w:hAnsi="Tahoma" w:cs="Tahoma"/>
            <w:color w:val="000000"/>
          </w:rPr>
          <w:t>JUSTIFICACIÓN</w:t>
        </w:r>
        <w:r w:rsidR="00C57F6F" w:rsidRPr="0040569F">
          <w:rPr>
            <w:rFonts w:ascii="Tahoma" w:eastAsia="Carlito" w:hAnsi="Tahoma" w:cs="Tahoma"/>
            <w:color w:val="000000"/>
          </w:rPr>
          <w:tab/>
          <w:t>3</w:t>
        </w:r>
      </w:hyperlink>
    </w:p>
    <w:p w14:paraId="2E131677" w14:textId="77777777" w:rsidR="0095672E" w:rsidRPr="0040569F" w:rsidRDefault="004B737D">
      <w:pPr>
        <w:numPr>
          <w:ilvl w:val="0"/>
          <w:numId w:val="2"/>
        </w:numPr>
        <w:pBdr>
          <w:top w:val="nil"/>
          <w:left w:val="nil"/>
          <w:bottom w:val="nil"/>
          <w:right w:val="nil"/>
          <w:between w:val="nil"/>
        </w:pBdr>
        <w:tabs>
          <w:tab w:val="left" w:pos="1185"/>
          <w:tab w:val="left" w:pos="1186"/>
          <w:tab w:val="right" w:pos="9579"/>
        </w:tabs>
        <w:rPr>
          <w:rFonts w:ascii="Tahoma" w:hAnsi="Tahoma" w:cs="Tahoma"/>
        </w:rPr>
      </w:pPr>
      <w:hyperlink w:anchor="_heading=h.1fob9te">
        <w:r w:rsidR="00C57F6F" w:rsidRPr="0040569F">
          <w:rPr>
            <w:rFonts w:ascii="Tahoma" w:eastAsia="Carlito" w:hAnsi="Tahoma" w:cs="Tahoma"/>
            <w:color w:val="000000"/>
          </w:rPr>
          <w:t>ALCANCE</w:t>
        </w:r>
        <w:r w:rsidR="00C57F6F" w:rsidRPr="0040569F">
          <w:rPr>
            <w:rFonts w:ascii="Tahoma" w:eastAsia="Carlito" w:hAnsi="Tahoma" w:cs="Tahoma"/>
            <w:color w:val="000000"/>
          </w:rPr>
          <w:tab/>
          <w:t>3</w:t>
        </w:r>
      </w:hyperlink>
    </w:p>
    <w:p w14:paraId="2D518D14" w14:textId="77777777" w:rsidR="0095672E" w:rsidRPr="0040569F" w:rsidRDefault="004B737D">
      <w:pPr>
        <w:numPr>
          <w:ilvl w:val="0"/>
          <w:numId w:val="2"/>
        </w:numPr>
        <w:pBdr>
          <w:top w:val="nil"/>
          <w:left w:val="nil"/>
          <w:bottom w:val="nil"/>
          <w:right w:val="nil"/>
          <w:between w:val="nil"/>
        </w:pBdr>
        <w:tabs>
          <w:tab w:val="left" w:pos="1185"/>
          <w:tab w:val="left" w:pos="1186"/>
          <w:tab w:val="right" w:pos="9579"/>
        </w:tabs>
        <w:rPr>
          <w:rFonts w:ascii="Tahoma" w:hAnsi="Tahoma" w:cs="Tahoma"/>
        </w:rPr>
      </w:pPr>
      <w:hyperlink w:anchor="_heading=h.3znysh7">
        <w:r w:rsidR="00C57F6F" w:rsidRPr="0040569F">
          <w:rPr>
            <w:rFonts w:ascii="Tahoma" w:eastAsia="Carlito" w:hAnsi="Tahoma" w:cs="Tahoma"/>
            <w:color w:val="000000"/>
          </w:rPr>
          <w:t>OBJETIVOS</w:t>
        </w:r>
        <w:r w:rsidR="00C57F6F" w:rsidRPr="0040569F">
          <w:rPr>
            <w:rFonts w:ascii="Tahoma" w:eastAsia="Carlito" w:hAnsi="Tahoma" w:cs="Tahoma"/>
            <w:color w:val="000000"/>
          </w:rPr>
          <w:tab/>
          <w:t>3</w:t>
        </w:r>
      </w:hyperlink>
    </w:p>
    <w:p w14:paraId="2C9DF46F" w14:textId="77777777" w:rsidR="0095672E" w:rsidRPr="0040569F" w:rsidRDefault="004B737D">
      <w:pPr>
        <w:numPr>
          <w:ilvl w:val="0"/>
          <w:numId w:val="2"/>
        </w:numPr>
        <w:pBdr>
          <w:top w:val="nil"/>
          <w:left w:val="nil"/>
          <w:bottom w:val="nil"/>
          <w:right w:val="nil"/>
          <w:between w:val="nil"/>
        </w:pBdr>
        <w:tabs>
          <w:tab w:val="left" w:pos="1185"/>
          <w:tab w:val="left" w:pos="1186"/>
          <w:tab w:val="right" w:pos="9579"/>
        </w:tabs>
        <w:rPr>
          <w:rFonts w:ascii="Tahoma" w:hAnsi="Tahoma" w:cs="Tahoma"/>
        </w:rPr>
      </w:pPr>
      <w:hyperlink w:anchor="_heading=h.2et92p0">
        <w:r w:rsidR="00C57F6F" w:rsidRPr="0040569F">
          <w:rPr>
            <w:rFonts w:ascii="Tahoma" w:eastAsia="Carlito" w:hAnsi="Tahoma" w:cs="Tahoma"/>
            <w:color w:val="000000"/>
          </w:rPr>
          <w:t>MARCO CONCEPTUAL</w:t>
        </w:r>
        <w:r w:rsidR="00C57F6F" w:rsidRPr="0040569F">
          <w:rPr>
            <w:rFonts w:ascii="Tahoma" w:eastAsia="Carlito" w:hAnsi="Tahoma" w:cs="Tahoma"/>
            <w:color w:val="000000"/>
          </w:rPr>
          <w:tab/>
          <w:t>3</w:t>
        </w:r>
      </w:hyperlink>
    </w:p>
    <w:p w14:paraId="42B71AB2" w14:textId="77777777" w:rsidR="0095672E" w:rsidRPr="0040569F" w:rsidRDefault="004B737D">
      <w:pPr>
        <w:numPr>
          <w:ilvl w:val="0"/>
          <w:numId w:val="2"/>
        </w:numPr>
        <w:pBdr>
          <w:top w:val="nil"/>
          <w:left w:val="nil"/>
          <w:bottom w:val="nil"/>
          <w:right w:val="nil"/>
          <w:between w:val="nil"/>
        </w:pBdr>
        <w:tabs>
          <w:tab w:val="left" w:pos="1185"/>
          <w:tab w:val="left" w:pos="1186"/>
          <w:tab w:val="right" w:pos="9579"/>
        </w:tabs>
        <w:spacing w:before="1"/>
        <w:rPr>
          <w:rFonts w:ascii="Tahoma" w:hAnsi="Tahoma" w:cs="Tahoma"/>
        </w:rPr>
      </w:pPr>
      <w:hyperlink w:anchor="_heading=h.tyjcwt">
        <w:r w:rsidR="00C57F6F" w:rsidRPr="0040569F">
          <w:rPr>
            <w:rFonts w:ascii="Tahoma" w:eastAsia="Carlito" w:hAnsi="Tahoma" w:cs="Tahoma"/>
            <w:color w:val="000000"/>
          </w:rPr>
          <w:t>NORMAS LEGALES</w:t>
        </w:r>
        <w:r w:rsidR="00C57F6F" w:rsidRPr="0040569F">
          <w:rPr>
            <w:rFonts w:ascii="Tahoma" w:eastAsia="Carlito" w:hAnsi="Tahoma" w:cs="Tahoma"/>
            <w:color w:val="000000"/>
          </w:rPr>
          <w:tab/>
        </w:r>
        <w:r w:rsidR="00950255">
          <w:rPr>
            <w:rFonts w:ascii="Tahoma" w:eastAsia="Carlito" w:hAnsi="Tahoma" w:cs="Tahoma"/>
            <w:color w:val="000000"/>
          </w:rPr>
          <w:t>6</w:t>
        </w:r>
      </w:hyperlink>
    </w:p>
    <w:p w14:paraId="0587E660" w14:textId="77777777" w:rsidR="0095672E" w:rsidRPr="0040569F" w:rsidRDefault="004B737D">
      <w:pPr>
        <w:numPr>
          <w:ilvl w:val="0"/>
          <w:numId w:val="2"/>
        </w:numPr>
        <w:pBdr>
          <w:top w:val="nil"/>
          <w:left w:val="nil"/>
          <w:bottom w:val="nil"/>
          <w:right w:val="nil"/>
          <w:between w:val="nil"/>
        </w:pBdr>
        <w:tabs>
          <w:tab w:val="left" w:pos="1185"/>
          <w:tab w:val="left" w:pos="1186"/>
          <w:tab w:val="right" w:pos="9579"/>
        </w:tabs>
        <w:rPr>
          <w:rFonts w:ascii="Tahoma" w:hAnsi="Tahoma" w:cs="Tahoma"/>
        </w:rPr>
      </w:pPr>
      <w:hyperlink w:anchor="_heading=h.3dy6vkm">
        <w:r w:rsidR="00C57F6F" w:rsidRPr="0040569F">
          <w:rPr>
            <w:rFonts w:ascii="Tahoma" w:eastAsia="Carlito" w:hAnsi="Tahoma" w:cs="Tahoma"/>
            <w:color w:val="000000"/>
          </w:rPr>
          <w:t>RESPONSABLES</w:t>
        </w:r>
        <w:r w:rsidR="00C57F6F" w:rsidRPr="0040569F">
          <w:rPr>
            <w:rFonts w:ascii="Tahoma" w:eastAsia="Carlito" w:hAnsi="Tahoma" w:cs="Tahoma"/>
            <w:color w:val="000000"/>
          </w:rPr>
          <w:tab/>
        </w:r>
        <w:r w:rsidR="00060538">
          <w:rPr>
            <w:rFonts w:ascii="Tahoma" w:eastAsia="Carlito" w:hAnsi="Tahoma" w:cs="Tahoma"/>
            <w:color w:val="000000"/>
          </w:rPr>
          <w:t>6</w:t>
        </w:r>
      </w:hyperlink>
    </w:p>
    <w:p w14:paraId="499D9DD5" w14:textId="77777777" w:rsidR="0095672E" w:rsidRPr="0040569F" w:rsidRDefault="004B737D">
      <w:pPr>
        <w:numPr>
          <w:ilvl w:val="1"/>
          <w:numId w:val="2"/>
        </w:numPr>
        <w:pBdr>
          <w:top w:val="nil"/>
          <w:left w:val="nil"/>
          <w:bottom w:val="nil"/>
          <w:right w:val="nil"/>
          <w:between w:val="nil"/>
        </w:pBdr>
        <w:tabs>
          <w:tab w:val="left" w:pos="2282"/>
          <w:tab w:val="left" w:pos="2283"/>
          <w:tab w:val="right" w:pos="9574"/>
        </w:tabs>
        <w:ind w:hanging="1321"/>
        <w:rPr>
          <w:rFonts w:ascii="Tahoma" w:eastAsia="Carlito" w:hAnsi="Tahoma" w:cs="Tahoma"/>
          <w:color w:val="000000"/>
        </w:rPr>
      </w:pPr>
      <w:hyperlink w:anchor="_heading=h.1t3h5sf">
        <w:r w:rsidR="00C57F6F" w:rsidRPr="0040569F">
          <w:rPr>
            <w:rFonts w:ascii="Tahoma" w:hAnsi="Tahoma" w:cs="Tahoma"/>
            <w:color w:val="000000"/>
          </w:rPr>
          <w:t>ALTA DIRECCIÓN - GERENCIA</w:t>
        </w:r>
        <w:r w:rsidR="00C57F6F" w:rsidRPr="0040569F">
          <w:rPr>
            <w:rFonts w:ascii="Tahoma" w:hAnsi="Tahoma" w:cs="Tahoma"/>
            <w:color w:val="000000"/>
          </w:rPr>
          <w:tab/>
        </w:r>
      </w:hyperlink>
      <w:hyperlink w:anchor="_heading=h.1t3h5sf">
        <w:r w:rsidR="00C57F6F" w:rsidRPr="0040569F">
          <w:rPr>
            <w:rFonts w:ascii="Tahoma" w:eastAsia="Carlito" w:hAnsi="Tahoma" w:cs="Tahoma"/>
            <w:color w:val="000000"/>
          </w:rPr>
          <w:t>6</w:t>
        </w:r>
      </w:hyperlink>
    </w:p>
    <w:p w14:paraId="3EBCCD9E" w14:textId="77777777" w:rsidR="0095672E" w:rsidRPr="0040569F" w:rsidRDefault="004B737D">
      <w:pPr>
        <w:numPr>
          <w:ilvl w:val="1"/>
          <w:numId w:val="2"/>
        </w:numPr>
        <w:pBdr>
          <w:top w:val="nil"/>
          <w:left w:val="nil"/>
          <w:bottom w:val="nil"/>
          <w:right w:val="nil"/>
          <w:between w:val="nil"/>
        </w:pBdr>
        <w:tabs>
          <w:tab w:val="left" w:pos="2282"/>
          <w:tab w:val="left" w:pos="2283"/>
          <w:tab w:val="right" w:pos="9574"/>
        </w:tabs>
        <w:spacing w:line="267" w:lineRule="auto"/>
        <w:ind w:hanging="1321"/>
        <w:rPr>
          <w:rFonts w:ascii="Tahoma" w:eastAsia="Carlito" w:hAnsi="Tahoma" w:cs="Tahoma"/>
          <w:color w:val="000000"/>
        </w:rPr>
      </w:pPr>
      <w:hyperlink w:anchor="_heading=h.4d34og8">
        <w:r w:rsidR="00C57F6F" w:rsidRPr="0040569F">
          <w:rPr>
            <w:rFonts w:ascii="Tahoma" w:hAnsi="Tahoma" w:cs="Tahoma"/>
            <w:color w:val="000000"/>
          </w:rPr>
          <w:t>SEGURIDAD Y SALUD EN EL TRABAJO Y TALENTO HUMANO</w:t>
        </w:r>
        <w:r w:rsidR="00C57F6F" w:rsidRPr="0040569F">
          <w:rPr>
            <w:rFonts w:ascii="Tahoma" w:hAnsi="Tahoma" w:cs="Tahoma"/>
            <w:color w:val="000000"/>
          </w:rPr>
          <w:tab/>
        </w:r>
      </w:hyperlink>
      <w:r w:rsidR="00230AB3">
        <w:rPr>
          <w:rFonts w:ascii="Tahoma" w:hAnsi="Tahoma" w:cs="Tahoma"/>
          <w:color w:val="000000"/>
        </w:rPr>
        <w:t>7</w:t>
      </w:r>
    </w:p>
    <w:p w14:paraId="6C290D0C" w14:textId="77777777" w:rsidR="0095672E" w:rsidRPr="0040569F" w:rsidRDefault="004B737D">
      <w:pPr>
        <w:numPr>
          <w:ilvl w:val="1"/>
          <w:numId w:val="2"/>
        </w:numPr>
        <w:pBdr>
          <w:top w:val="nil"/>
          <w:left w:val="nil"/>
          <w:bottom w:val="nil"/>
          <w:right w:val="nil"/>
          <w:between w:val="nil"/>
        </w:pBdr>
        <w:tabs>
          <w:tab w:val="left" w:pos="2282"/>
          <w:tab w:val="left" w:pos="2283"/>
          <w:tab w:val="right" w:pos="9574"/>
        </w:tabs>
        <w:spacing w:line="267" w:lineRule="auto"/>
        <w:ind w:hanging="1321"/>
        <w:rPr>
          <w:rFonts w:ascii="Tahoma" w:eastAsia="Carlito" w:hAnsi="Tahoma" w:cs="Tahoma"/>
          <w:color w:val="000000"/>
        </w:rPr>
      </w:pPr>
      <w:hyperlink w:anchor="_heading=h.2s8eyo1">
        <w:r w:rsidR="00C57F6F" w:rsidRPr="0040569F">
          <w:rPr>
            <w:rFonts w:ascii="Tahoma" w:hAnsi="Tahoma" w:cs="Tahoma"/>
            <w:color w:val="000000"/>
          </w:rPr>
          <w:t>TRABAJADORES Y COLABORADORES</w:t>
        </w:r>
        <w:r w:rsidR="00C57F6F" w:rsidRPr="0040569F">
          <w:rPr>
            <w:rFonts w:ascii="Tahoma" w:hAnsi="Tahoma" w:cs="Tahoma"/>
            <w:color w:val="000000"/>
          </w:rPr>
          <w:tab/>
        </w:r>
      </w:hyperlink>
      <w:hyperlink w:anchor="_heading=h.2s8eyo1">
        <w:r w:rsidR="00C57F6F" w:rsidRPr="0040569F">
          <w:rPr>
            <w:rFonts w:ascii="Tahoma" w:eastAsia="Carlito" w:hAnsi="Tahoma" w:cs="Tahoma"/>
            <w:color w:val="000000"/>
          </w:rPr>
          <w:t>7</w:t>
        </w:r>
      </w:hyperlink>
    </w:p>
    <w:p w14:paraId="7DE67FB7" w14:textId="77777777" w:rsidR="0095672E" w:rsidRPr="0040569F" w:rsidRDefault="004B737D">
      <w:pPr>
        <w:numPr>
          <w:ilvl w:val="1"/>
          <w:numId w:val="2"/>
        </w:numPr>
        <w:pBdr>
          <w:top w:val="nil"/>
          <w:left w:val="nil"/>
          <w:bottom w:val="nil"/>
          <w:right w:val="nil"/>
          <w:between w:val="nil"/>
        </w:pBdr>
        <w:tabs>
          <w:tab w:val="left" w:pos="2282"/>
          <w:tab w:val="left" w:pos="2283"/>
          <w:tab w:val="right" w:pos="9574"/>
        </w:tabs>
        <w:spacing w:before="1"/>
        <w:ind w:hanging="1321"/>
        <w:rPr>
          <w:rFonts w:ascii="Tahoma" w:eastAsia="Carlito" w:hAnsi="Tahoma" w:cs="Tahoma"/>
          <w:color w:val="000000"/>
        </w:rPr>
      </w:pPr>
      <w:hyperlink w:anchor="_heading=h.17dp8vu">
        <w:r w:rsidR="00C57F6F" w:rsidRPr="0040569F">
          <w:rPr>
            <w:rFonts w:ascii="Tahoma" w:hAnsi="Tahoma" w:cs="Tahoma"/>
            <w:color w:val="000000"/>
          </w:rPr>
          <w:t>ADMINISTRADORA DE RIESGOS LABORALES</w:t>
        </w:r>
        <w:r w:rsidR="00C57F6F" w:rsidRPr="0040569F">
          <w:rPr>
            <w:rFonts w:ascii="Tahoma" w:hAnsi="Tahoma" w:cs="Tahoma"/>
            <w:color w:val="000000"/>
          </w:rPr>
          <w:tab/>
        </w:r>
      </w:hyperlink>
      <w:hyperlink w:anchor="_heading=h.17dp8vu">
        <w:r w:rsidR="00C57F6F" w:rsidRPr="0040569F">
          <w:rPr>
            <w:rFonts w:ascii="Tahoma" w:eastAsia="Carlito" w:hAnsi="Tahoma" w:cs="Tahoma"/>
            <w:color w:val="000000"/>
          </w:rPr>
          <w:t>7</w:t>
        </w:r>
      </w:hyperlink>
    </w:p>
    <w:p w14:paraId="0EBE8126" w14:textId="77777777" w:rsidR="0095672E" w:rsidRPr="0040569F" w:rsidRDefault="004B737D">
      <w:pPr>
        <w:numPr>
          <w:ilvl w:val="0"/>
          <w:numId w:val="2"/>
        </w:numPr>
        <w:pBdr>
          <w:top w:val="nil"/>
          <w:left w:val="nil"/>
          <w:bottom w:val="nil"/>
          <w:right w:val="nil"/>
          <w:between w:val="nil"/>
        </w:pBdr>
        <w:tabs>
          <w:tab w:val="left" w:pos="1185"/>
          <w:tab w:val="left" w:pos="1186"/>
          <w:tab w:val="right" w:pos="9579"/>
        </w:tabs>
        <w:rPr>
          <w:rFonts w:ascii="Tahoma" w:hAnsi="Tahoma" w:cs="Tahoma"/>
        </w:rPr>
      </w:pPr>
      <w:hyperlink w:anchor="_heading=h.3rdcrjn">
        <w:r w:rsidR="00C57F6F" w:rsidRPr="0040569F">
          <w:rPr>
            <w:rFonts w:ascii="Tahoma" w:eastAsia="Carlito" w:hAnsi="Tahoma" w:cs="Tahoma"/>
            <w:color w:val="000000"/>
          </w:rPr>
          <w:t>DESARROLLO DOCUMENTAL</w:t>
        </w:r>
        <w:r w:rsidR="00C57F6F" w:rsidRPr="0040569F">
          <w:rPr>
            <w:rFonts w:ascii="Tahoma" w:eastAsia="Carlito" w:hAnsi="Tahoma" w:cs="Tahoma"/>
            <w:color w:val="000000"/>
          </w:rPr>
          <w:tab/>
          <w:t>7</w:t>
        </w:r>
      </w:hyperlink>
    </w:p>
    <w:p w14:paraId="3D6D5769" w14:textId="77777777" w:rsidR="0095672E" w:rsidRPr="0040569F" w:rsidRDefault="004B737D">
      <w:pPr>
        <w:numPr>
          <w:ilvl w:val="1"/>
          <w:numId w:val="2"/>
        </w:numPr>
        <w:pBdr>
          <w:top w:val="nil"/>
          <w:left w:val="nil"/>
          <w:bottom w:val="nil"/>
          <w:right w:val="nil"/>
          <w:between w:val="nil"/>
        </w:pBdr>
        <w:tabs>
          <w:tab w:val="left" w:pos="2282"/>
          <w:tab w:val="left" w:pos="2283"/>
          <w:tab w:val="right" w:pos="9574"/>
        </w:tabs>
        <w:ind w:hanging="1321"/>
        <w:rPr>
          <w:rFonts w:ascii="Tahoma" w:eastAsia="Carlito" w:hAnsi="Tahoma" w:cs="Tahoma"/>
          <w:color w:val="000000"/>
        </w:rPr>
      </w:pPr>
      <w:hyperlink w:anchor="_heading=h.26in1rg">
        <w:r w:rsidR="00C57F6F" w:rsidRPr="0040569F">
          <w:rPr>
            <w:rFonts w:ascii="Tahoma" w:hAnsi="Tahoma" w:cs="Tahoma"/>
            <w:color w:val="000000"/>
          </w:rPr>
          <w:t>RECURSOS</w:t>
        </w:r>
        <w:r w:rsidR="00C57F6F" w:rsidRPr="0040569F">
          <w:rPr>
            <w:rFonts w:ascii="Tahoma" w:hAnsi="Tahoma" w:cs="Tahoma"/>
            <w:color w:val="000000"/>
          </w:rPr>
          <w:tab/>
        </w:r>
      </w:hyperlink>
      <w:hyperlink w:anchor="_heading=h.26in1rg">
        <w:r w:rsidR="00C57F6F" w:rsidRPr="0040569F">
          <w:rPr>
            <w:rFonts w:ascii="Tahoma" w:eastAsia="Carlito" w:hAnsi="Tahoma" w:cs="Tahoma"/>
            <w:color w:val="000000"/>
          </w:rPr>
          <w:t>7</w:t>
        </w:r>
      </w:hyperlink>
    </w:p>
    <w:p w14:paraId="26BF315C" w14:textId="77777777" w:rsidR="0095672E" w:rsidRPr="0040569F" w:rsidRDefault="004B737D">
      <w:pPr>
        <w:numPr>
          <w:ilvl w:val="1"/>
          <w:numId w:val="2"/>
        </w:numPr>
        <w:pBdr>
          <w:top w:val="nil"/>
          <w:left w:val="nil"/>
          <w:bottom w:val="nil"/>
          <w:right w:val="nil"/>
          <w:between w:val="nil"/>
        </w:pBdr>
        <w:tabs>
          <w:tab w:val="left" w:pos="2282"/>
          <w:tab w:val="left" w:pos="2283"/>
          <w:tab w:val="right" w:pos="9574"/>
        </w:tabs>
        <w:spacing w:before="1"/>
        <w:ind w:hanging="1321"/>
        <w:rPr>
          <w:rFonts w:ascii="Tahoma" w:eastAsia="Carlito" w:hAnsi="Tahoma" w:cs="Tahoma"/>
          <w:color w:val="000000"/>
        </w:rPr>
      </w:pPr>
      <w:hyperlink w:anchor="_heading=h.lnxbz9">
        <w:r w:rsidR="00C57F6F" w:rsidRPr="0040569F">
          <w:rPr>
            <w:rFonts w:ascii="Tahoma" w:hAnsi="Tahoma" w:cs="Tahoma"/>
            <w:color w:val="000000"/>
          </w:rPr>
          <w:t>CRONOGRAMA Y PLANEACIÓN</w:t>
        </w:r>
        <w:r w:rsidR="00C57F6F" w:rsidRPr="0040569F">
          <w:rPr>
            <w:rFonts w:ascii="Tahoma" w:hAnsi="Tahoma" w:cs="Tahoma"/>
            <w:color w:val="000000"/>
          </w:rPr>
          <w:tab/>
        </w:r>
      </w:hyperlink>
      <w:hyperlink w:anchor="_heading=h.lnxbz9">
        <w:r w:rsidR="00C57F6F" w:rsidRPr="0040569F">
          <w:rPr>
            <w:rFonts w:ascii="Tahoma" w:eastAsia="Carlito" w:hAnsi="Tahoma" w:cs="Tahoma"/>
            <w:color w:val="000000"/>
          </w:rPr>
          <w:t>7</w:t>
        </w:r>
      </w:hyperlink>
    </w:p>
    <w:p w14:paraId="0FD56493" w14:textId="77777777" w:rsidR="0095672E" w:rsidRPr="0040569F" w:rsidRDefault="004B737D">
      <w:pPr>
        <w:numPr>
          <w:ilvl w:val="1"/>
          <w:numId w:val="2"/>
        </w:numPr>
        <w:pBdr>
          <w:top w:val="nil"/>
          <w:left w:val="nil"/>
          <w:bottom w:val="nil"/>
          <w:right w:val="nil"/>
          <w:between w:val="nil"/>
        </w:pBdr>
        <w:tabs>
          <w:tab w:val="left" w:pos="2282"/>
          <w:tab w:val="left" w:pos="2283"/>
          <w:tab w:val="right" w:pos="9574"/>
        </w:tabs>
        <w:ind w:hanging="1321"/>
        <w:rPr>
          <w:rFonts w:ascii="Tahoma" w:eastAsia="Carlito" w:hAnsi="Tahoma" w:cs="Tahoma"/>
          <w:color w:val="000000"/>
        </w:rPr>
      </w:pPr>
      <w:hyperlink w:anchor="_heading=h.35nkun2">
        <w:r w:rsidR="00C57F6F" w:rsidRPr="0040569F">
          <w:rPr>
            <w:rFonts w:ascii="Tahoma" w:hAnsi="Tahoma" w:cs="Tahoma"/>
            <w:color w:val="000000"/>
          </w:rPr>
          <w:t>EJECUCIÓN</w:t>
        </w:r>
        <w:r w:rsidR="00C57F6F" w:rsidRPr="0040569F">
          <w:rPr>
            <w:rFonts w:ascii="Tahoma" w:hAnsi="Tahoma" w:cs="Tahoma"/>
            <w:color w:val="000000"/>
          </w:rPr>
          <w:tab/>
        </w:r>
      </w:hyperlink>
      <w:hyperlink w:anchor="_heading=h.35nkun2">
        <w:r w:rsidR="00C57F6F" w:rsidRPr="0040569F">
          <w:rPr>
            <w:rFonts w:ascii="Tahoma" w:eastAsia="Carlito" w:hAnsi="Tahoma" w:cs="Tahoma"/>
            <w:color w:val="000000"/>
          </w:rPr>
          <w:t>7</w:t>
        </w:r>
      </w:hyperlink>
    </w:p>
    <w:p w14:paraId="08802031" w14:textId="77777777" w:rsidR="0095672E" w:rsidRPr="0040569F" w:rsidRDefault="004B737D">
      <w:pPr>
        <w:numPr>
          <w:ilvl w:val="1"/>
          <w:numId w:val="2"/>
        </w:numPr>
        <w:pBdr>
          <w:top w:val="nil"/>
          <w:left w:val="nil"/>
          <w:bottom w:val="nil"/>
          <w:right w:val="nil"/>
          <w:between w:val="nil"/>
        </w:pBdr>
        <w:tabs>
          <w:tab w:val="left" w:pos="2282"/>
          <w:tab w:val="left" w:pos="2283"/>
          <w:tab w:val="right" w:pos="9574"/>
        </w:tabs>
        <w:ind w:hanging="1321"/>
        <w:rPr>
          <w:rFonts w:ascii="Tahoma" w:eastAsia="Carlito" w:hAnsi="Tahoma" w:cs="Tahoma"/>
          <w:color w:val="000000"/>
        </w:rPr>
      </w:pPr>
      <w:hyperlink w:anchor="_heading=h.1ksv4uv">
        <w:r w:rsidR="00C57F6F" w:rsidRPr="0040569F">
          <w:rPr>
            <w:rFonts w:ascii="Tahoma" w:hAnsi="Tahoma" w:cs="Tahoma"/>
            <w:color w:val="000000"/>
          </w:rPr>
          <w:t>EVALUACIÓN</w:t>
        </w:r>
        <w:r w:rsidR="00C57F6F" w:rsidRPr="0040569F">
          <w:rPr>
            <w:rFonts w:ascii="Tahoma" w:hAnsi="Tahoma" w:cs="Tahoma"/>
            <w:color w:val="000000"/>
          </w:rPr>
          <w:tab/>
        </w:r>
      </w:hyperlink>
      <w:hyperlink w:anchor="_heading=h.1ksv4uv">
        <w:r w:rsidR="00C57F6F" w:rsidRPr="0040569F">
          <w:rPr>
            <w:rFonts w:ascii="Tahoma" w:eastAsia="Carlito" w:hAnsi="Tahoma" w:cs="Tahoma"/>
            <w:color w:val="000000"/>
          </w:rPr>
          <w:t>8</w:t>
        </w:r>
      </w:hyperlink>
    </w:p>
    <w:p w14:paraId="365FA189" w14:textId="77777777" w:rsidR="0095672E" w:rsidRPr="002B4B83" w:rsidRDefault="004B737D">
      <w:pPr>
        <w:numPr>
          <w:ilvl w:val="0"/>
          <w:numId w:val="2"/>
        </w:numPr>
        <w:pBdr>
          <w:top w:val="nil"/>
          <w:left w:val="nil"/>
          <w:bottom w:val="nil"/>
          <w:right w:val="nil"/>
          <w:between w:val="nil"/>
        </w:pBdr>
        <w:tabs>
          <w:tab w:val="left" w:pos="1185"/>
          <w:tab w:val="left" w:pos="1186"/>
          <w:tab w:val="right" w:pos="9579"/>
        </w:tabs>
      </w:pPr>
      <w:hyperlink w:anchor="_heading=h.2jxsxqh">
        <w:r w:rsidR="00345CF3">
          <w:rPr>
            <w:rFonts w:ascii="Tahoma" w:eastAsia="Carlito" w:hAnsi="Tahoma" w:cs="Tahoma"/>
            <w:color w:val="000000"/>
          </w:rPr>
          <w:t>PROFESIOGRAMA</w:t>
        </w:r>
        <w:r w:rsidR="00C57F6F" w:rsidRPr="0040569F">
          <w:rPr>
            <w:rFonts w:ascii="Tahoma" w:eastAsia="Carlito" w:hAnsi="Tahoma" w:cs="Tahoma"/>
            <w:color w:val="000000"/>
          </w:rPr>
          <w:tab/>
          <w:t>8</w:t>
        </w:r>
      </w:hyperlink>
    </w:p>
    <w:p w14:paraId="0DC4E548" w14:textId="77777777" w:rsidR="002B4B83" w:rsidRPr="00900250" w:rsidRDefault="000A3CF0" w:rsidP="00900250">
      <w:pPr>
        <w:numPr>
          <w:ilvl w:val="1"/>
          <w:numId w:val="2"/>
        </w:numPr>
        <w:pBdr>
          <w:top w:val="nil"/>
          <w:left w:val="nil"/>
          <w:bottom w:val="nil"/>
          <w:right w:val="nil"/>
          <w:between w:val="nil"/>
        </w:pBdr>
        <w:tabs>
          <w:tab w:val="left" w:pos="1185"/>
          <w:tab w:val="left" w:pos="1186"/>
          <w:tab w:val="right" w:pos="9781"/>
        </w:tabs>
        <w:ind w:right="491"/>
        <w:rPr>
          <w:rFonts w:ascii="Tahoma" w:hAnsi="Tahoma" w:cs="Tahoma"/>
        </w:rPr>
      </w:pPr>
      <w:r>
        <w:t>CONSIDERACIONES GENERALES</w:t>
      </w:r>
      <w:r w:rsidR="00900250">
        <w:t xml:space="preserve">                                                           </w:t>
      </w:r>
      <w:r w:rsidR="00900250" w:rsidRPr="00900250">
        <w:rPr>
          <w:rFonts w:ascii="Tahoma" w:hAnsi="Tahoma" w:cs="Tahoma"/>
        </w:rPr>
        <w:t>8</w:t>
      </w:r>
    </w:p>
    <w:p w14:paraId="559CACD5" w14:textId="77777777" w:rsidR="00900250" w:rsidRPr="009A45EE" w:rsidRDefault="00900250" w:rsidP="00900250">
      <w:pPr>
        <w:numPr>
          <w:ilvl w:val="0"/>
          <w:numId w:val="2"/>
        </w:numPr>
        <w:pBdr>
          <w:top w:val="nil"/>
          <w:left w:val="nil"/>
          <w:bottom w:val="nil"/>
          <w:right w:val="nil"/>
          <w:between w:val="nil"/>
        </w:pBdr>
        <w:tabs>
          <w:tab w:val="left" w:pos="1185"/>
          <w:tab w:val="left" w:pos="1186"/>
        </w:tabs>
        <w:ind w:right="491"/>
      </w:pPr>
      <w:r w:rsidRPr="00900250">
        <w:rPr>
          <w:rFonts w:ascii="Tahoma" w:hAnsi="Tahoma" w:cs="Tahoma"/>
        </w:rPr>
        <w:t xml:space="preserve">CONTROL DE CAMBIOS                                                                                    </w:t>
      </w:r>
      <w:r w:rsidR="00EA2E38">
        <w:rPr>
          <w:rFonts w:ascii="Tahoma" w:hAnsi="Tahoma" w:cs="Tahoma"/>
        </w:rPr>
        <w:t xml:space="preserve"> </w:t>
      </w:r>
      <w:r w:rsidRPr="00900250">
        <w:rPr>
          <w:rFonts w:ascii="Tahoma" w:hAnsi="Tahoma" w:cs="Tahoma"/>
        </w:rPr>
        <w:t xml:space="preserve"> </w:t>
      </w:r>
      <w:r w:rsidR="00EA2E38">
        <w:rPr>
          <w:rFonts w:ascii="Tahoma" w:hAnsi="Tahoma" w:cs="Tahoma"/>
        </w:rPr>
        <w:t>10</w:t>
      </w:r>
    </w:p>
    <w:p w14:paraId="769F51A0" w14:textId="77777777" w:rsidR="009A45EE" w:rsidRDefault="00900250" w:rsidP="00900250">
      <w:pPr>
        <w:pBdr>
          <w:top w:val="nil"/>
          <w:left w:val="nil"/>
          <w:bottom w:val="nil"/>
          <w:right w:val="nil"/>
          <w:between w:val="nil"/>
        </w:pBdr>
        <w:tabs>
          <w:tab w:val="left" w:pos="7808"/>
        </w:tabs>
        <w:sectPr w:rsidR="009A45EE" w:rsidSect="00A7158E">
          <w:pgSz w:w="12250" w:h="15850"/>
          <w:pgMar w:top="1418" w:right="1134" w:bottom="1134" w:left="1134" w:header="713" w:footer="0" w:gutter="0"/>
          <w:cols w:space="720"/>
        </w:sectPr>
      </w:pPr>
      <w:r>
        <w:t xml:space="preserve">                   </w:t>
      </w:r>
      <w:r>
        <w:tab/>
      </w:r>
    </w:p>
    <w:p w14:paraId="590B56B1" w14:textId="77777777" w:rsidR="0095672E" w:rsidRDefault="0095672E">
      <w:pPr>
        <w:pBdr>
          <w:top w:val="nil"/>
          <w:left w:val="nil"/>
          <w:bottom w:val="nil"/>
          <w:right w:val="nil"/>
          <w:between w:val="nil"/>
        </w:pBdr>
        <w:spacing w:before="5"/>
        <w:rPr>
          <w:rFonts w:ascii="Carlito" w:eastAsia="Carlito" w:hAnsi="Carlito" w:cs="Carlito"/>
          <w:color w:val="000000"/>
        </w:rPr>
      </w:pPr>
    </w:p>
    <w:p w14:paraId="2309AFFA" w14:textId="77777777" w:rsidR="0095672E" w:rsidRDefault="00C57F6F" w:rsidP="00EB197A">
      <w:pPr>
        <w:pStyle w:val="Ttulo1"/>
        <w:numPr>
          <w:ilvl w:val="0"/>
          <w:numId w:val="1"/>
        </w:numPr>
        <w:tabs>
          <w:tab w:val="left" w:pos="1530"/>
        </w:tabs>
        <w:ind w:left="1560" w:hanging="426"/>
      </w:pPr>
      <w:bookmarkStart w:id="0" w:name="_heading=h.gjdgxs" w:colFirst="0" w:colLast="0"/>
      <w:bookmarkEnd w:id="0"/>
      <w:r>
        <w:t>IDENTIFICACIÓN DE LA EMPRESA</w:t>
      </w:r>
    </w:p>
    <w:p w14:paraId="45B0BDF8" w14:textId="77777777" w:rsidR="0095672E" w:rsidRDefault="0095672E">
      <w:pPr>
        <w:pBdr>
          <w:top w:val="nil"/>
          <w:left w:val="nil"/>
          <w:bottom w:val="nil"/>
          <w:right w:val="nil"/>
          <w:between w:val="nil"/>
        </w:pBdr>
        <w:spacing w:before="10"/>
        <w:rPr>
          <w:b/>
          <w:color w:val="000000"/>
          <w:sz w:val="21"/>
          <w:szCs w:val="21"/>
        </w:rPr>
      </w:pPr>
    </w:p>
    <w:p w14:paraId="2874BD1E" w14:textId="77777777" w:rsidR="0095672E" w:rsidRDefault="00C57F6F">
      <w:pPr>
        <w:ind w:left="742" w:right="2910"/>
        <w:rPr>
          <w:sz w:val="24"/>
          <w:szCs w:val="24"/>
        </w:rPr>
      </w:pPr>
      <w:bookmarkStart w:id="1" w:name="_heading=h.30j0zll" w:colFirst="0" w:colLast="0"/>
      <w:bookmarkEnd w:id="1"/>
      <w:r>
        <w:rPr>
          <w:sz w:val="24"/>
          <w:szCs w:val="24"/>
        </w:rPr>
        <w:t xml:space="preserve">Razón social de la entidad: Universidad de los Llanos   </w:t>
      </w:r>
    </w:p>
    <w:p w14:paraId="21880290" w14:textId="77777777" w:rsidR="0095672E" w:rsidRDefault="00C57F6F">
      <w:pPr>
        <w:ind w:left="742" w:right="2910"/>
        <w:rPr>
          <w:sz w:val="24"/>
          <w:szCs w:val="24"/>
        </w:rPr>
      </w:pPr>
      <w:r>
        <w:rPr>
          <w:sz w:val="24"/>
          <w:szCs w:val="24"/>
        </w:rPr>
        <w:t>NIT: 92000757</w:t>
      </w:r>
    </w:p>
    <w:p w14:paraId="79D71FE8" w14:textId="77777777" w:rsidR="0095672E" w:rsidRDefault="00C57F6F">
      <w:pPr>
        <w:ind w:left="742" w:right="3604"/>
        <w:rPr>
          <w:sz w:val="24"/>
          <w:szCs w:val="24"/>
        </w:rPr>
      </w:pPr>
      <w:r>
        <w:rPr>
          <w:sz w:val="24"/>
          <w:szCs w:val="24"/>
        </w:rPr>
        <w:t>Dirección: Km 12 vía Puerto López, Vereda Barcelona Teléfono: (098) 6616800 Ext. 136</w:t>
      </w:r>
    </w:p>
    <w:p w14:paraId="4CF00011" w14:textId="77777777" w:rsidR="0095672E" w:rsidRDefault="00C57F6F">
      <w:pPr>
        <w:ind w:left="742"/>
        <w:rPr>
          <w:sz w:val="24"/>
          <w:szCs w:val="24"/>
        </w:rPr>
      </w:pPr>
      <w:r>
        <w:rPr>
          <w:sz w:val="24"/>
          <w:szCs w:val="24"/>
        </w:rPr>
        <w:t>Sede: Barcelona</w:t>
      </w:r>
    </w:p>
    <w:p w14:paraId="2E3F5E86" w14:textId="77777777" w:rsidR="0095672E" w:rsidRDefault="0095672E">
      <w:pPr>
        <w:pBdr>
          <w:top w:val="nil"/>
          <w:left w:val="nil"/>
          <w:bottom w:val="nil"/>
          <w:right w:val="nil"/>
          <w:between w:val="nil"/>
        </w:pBdr>
        <w:rPr>
          <w:color w:val="000000"/>
          <w:sz w:val="24"/>
          <w:szCs w:val="24"/>
        </w:rPr>
      </w:pPr>
    </w:p>
    <w:p w14:paraId="501A060F" w14:textId="77777777" w:rsidR="0095672E" w:rsidRDefault="00C57F6F">
      <w:pPr>
        <w:pStyle w:val="Ttulo1"/>
        <w:numPr>
          <w:ilvl w:val="0"/>
          <w:numId w:val="1"/>
        </w:numPr>
        <w:tabs>
          <w:tab w:val="left" w:pos="1462"/>
        </w:tabs>
        <w:ind w:left="1462"/>
      </w:pPr>
      <w:r>
        <w:t>JUSTIFICACIÓN</w:t>
      </w:r>
    </w:p>
    <w:p w14:paraId="11673CF4" w14:textId="77777777" w:rsidR="0095672E" w:rsidRDefault="0095672E">
      <w:pPr>
        <w:pBdr>
          <w:top w:val="nil"/>
          <w:left w:val="nil"/>
          <w:bottom w:val="nil"/>
          <w:right w:val="nil"/>
          <w:between w:val="nil"/>
        </w:pBdr>
        <w:rPr>
          <w:b/>
          <w:color w:val="000000"/>
        </w:rPr>
      </w:pPr>
    </w:p>
    <w:p w14:paraId="409A0567" w14:textId="77777777" w:rsidR="0095672E" w:rsidRDefault="00C57F6F">
      <w:pPr>
        <w:pBdr>
          <w:top w:val="nil"/>
          <w:left w:val="nil"/>
          <w:bottom w:val="nil"/>
          <w:right w:val="nil"/>
          <w:between w:val="nil"/>
        </w:pBdr>
        <w:spacing w:before="1"/>
        <w:ind w:left="742" w:right="535"/>
        <w:jc w:val="both"/>
        <w:rPr>
          <w:color w:val="000000"/>
        </w:rPr>
      </w:pPr>
      <w:r>
        <w:rPr>
          <w:color w:val="000000"/>
        </w:rPr>
        <w:t>El presente documento se establece como uno de los soportes del componente de salud del SGSST, dada la importancia que radica en el cumplimiento de la normatividad y sujeta a los procesos de mejora del sistema y de la ejecución de las actividades de medicina preventiva y del trabajo del sistema; generando una sinergia entre los diferentes actores que intervienen en el desarrollo del proceso de salud de la entidad. El profesiograma surge de la necesidad que está determinada por cargos y sus correspondientes perfiles los cuales determinan el tipo de evaluaciones médicas ocupacionales que se deben realizar.</w:t>
      </w:r>
    </w:p>
    <w:p w14:paraId="6FCE1310" w14:textId="77777777" w:rsidR="0095672E" w:rsidRDefault="0095672E">
      <w:pPr>
        <w:pBdr>
          <w:top w:val="nil"/>
          <w:left w:val="nil"/>
          <w:bottom w:val="nil"/>
          <w:right w:val="nil"/>
          <w:between w:val="nil"/>
        </w:pBdr>
        <w:spacing w:before="10"/>
        <w:rPr>
          <w:color w:val="000000"/>
          <w:sz w:val="21"/>
          <w:szCs w:val="21"/>
        </w:rPr>
      </w:pPr>
    </w:p>
    <w:p w14:paraId="4FBE3410" w14:textId="77777777" w:rsidR="0095672E" w:rsidRDefault="00C57F6F">
      <w:pPr>
        <w:pStyle w:val="Ttulo1"/>
        <w:numPr>
          <w:ilvl w:val="0"/>
          <w:numId w:val="1"/>
        </w:numPr>
        <w:tabs>
          <w:tab w:val="left" w:pos="1462"/>
        </w:tabs>
        <w:ind w:left="1462"/>
      </w:pPr>
      <w:bookmarkStart w:id="2" w:name="_heading=h.1fob9te" w:colFirst="0" w:colLast="0"/>
      <w:bookmarkEnd w:id="2"/>
      <w:r>
        <w:t>ALCANCE</w:t>
      </w:r>
    </w:p>
    <w:p w14:paraId="4EE02F57" w14:textId="77777777" w:rsidR="0095672E" w:rsidRDefault="0095672E">
      <w:pPr>
        <w:pBdr>
          <w:top w:val="nil"/>
          <w:left w:val="nil"/>
          <w:bottom w:val="nil"/>
          <w:right w:val="nil"/>
          <w:between w:val="nil"/>
        </w:pBdr>
        <w:spacing w:before="1"/>
        <w:rPr>
          <w:b/>
          <w:color w:val="000000"/>
        </w:rPr>
      </w:pPr>
    </w:p>
    <w:p w14:paraId="0984FB2B" w14:textId="77777777" w:rsidR="0095672E" w:rsidRDefault="00C57F6F">
      <w:pPr>
        <w:pBdr>
          <w:top w:val="nil"/>
          <w:left w:val="nil"/>
          <w:bottom w:val="nil"/>
          <w:right w:val="nil"/>
          <w:between w:val="nil"/>
        </w:pBdr>
        <w:ind w:left="742" w:right="532"/>
        <w:jc w:val="both"/>
        <w:rPr>
          <w:color w:val="000000"/>
        </w:rPr>
      </w:pPr>
      <w:r>
        <w:rPr>
          <w:color w:val="000000"/>
        </w:rPr>
        <w:t xml:space="preserve">Desarrollar el documento técnico y su matriz complementaria para la realización y seguimiento de las evaluaciones médicas ocupacionales; que involucre a todos los funcionarios, contratistas y cualquier otro personal subordinado que desarrolle actividades laborales para </w:t>
      </w:r>
      <w:r w:rsidRPr="00E83C11">
        <w:rPr>
          <w:color w:val="000000"/>
        </w:rPr>
        <w:t xml:space="preserve">la </w:t>
      </w:r>
      <w:r w:rsidRPr="00E83C11">
        <w:rPr>
          <w:color w:val="000000"/>
          <w:sz w:val="24"/>
          <w:szCs w:val="24"/>
        </w:rPr>
        <w:t>Universidad de los Llanos</w:t>
      </w:r>
      <w:r w:rsidRPr="00E83C11">
        <w:rPr>
          <w:color w:val="000000"/>
        </w:rPr>
        <w:t>.</w:t>
      </w:r>
    </w:p>
    <w:p w14:paraId="4DA45CF0" w14:textId="77777777" w:rsidR="0095672E" w:rsidRDefault="0095672E">
      <w:pPr>
        <w:pBdr>
          <w:top w:val="nil"/>
          <w:left w:val="nil"/>
          <w:bottom w:val="nil"/>
          <w:right w:val="nil"/>
          <w:between w:val="nil"/>
        </w:pBdr>
        <w:spacing w:before="1"/>
        <w:rPr>
          <w:color w:val="000000"/>
        </w:rPr>
      </w:pPr>
    </w:p>
    <w:p w14:paraId="358E457F" w14:textId="77777777" w:rsidR="0095672E" w:rsidRDefault="00C57F6F">
      <w:pPr>
        <w:pStyle w:val="Ttulo1"/>
        <w:numPr>
          <w:ilvl w:val="0"/>
          <w:numId w:val="1"/>
        </w:numPr>
        <w:tabs>
          <w:tab w:val="left" w:pos="1462"/>
        </w:tabs>
        <w:ind w:left="1462"/>
      </w:pPr>
      <w:bookmarkStart w:id="3" w:name="_heading=h.3znysh7" w:colFirst="0" w:colLast="0"/>
      <w:bookmarkEnd w:id="3"/>
      <w:r>
        <w:t>OBJETIVOS</w:t>
      </w:r>
    </w:p>
    <w:p w14:paraId="2E0CD89A" w14:textId="77777777" w:rsidR="008303A8" w:rsidRDefault="008303A8">
      <w:pPr>
        <w:pBdr>
          <w:top w:val="nil"/>
          <w:left w:val="nil"/>
          <w:bottom w:val="nil"/>
          <w:right w:val="nil"/>
          <w:between w:val="nil"/>
        </w:pBdr>
        <w:spacing w:before="1"/>
        <w:ind w:left="742" w:right="539"/>
        <w:jc w:val="both"/>
        <w:rPr>
          <w:color w:val="000000"/>
        </w:rPr>
      </w:pPr>
    </w:p>
    <w:p w14:paraId="3DDE6004" w14:textId="77777777" w:rsidR="0095672E" w:rsidRDefault="00C57F6F">
      <w:pPr>
        <w:pBdr>
          <w:top w:val="nil"/>
          <w:left w:val="nil"/>
          <w:bottom w:val="nil"/>
          <w:right w:val="nil"/>
          <w:between w:val="nil"/>
        </w:pBdr>
        <w:spacing w:before="1"/>
        <w:ind w:left="742" w:right="539"/>
        <w:jc w:val="both"/>
        <w:rPr>
          <w:color w:val="000000"/>
        </w:rPr>
      </w:pPr>
      <w:r>
        <w:rPr>
          <w:color w:val="000000"/>
        </w:rPr>
        <w:t>Establecer un proceso claro, pertinente y direccionado para el desarrollo de las actividades médicas ocupacionales de la entidad dentro del SGSST.</w:t>
      </w:r>
    </w:p>
    <w:p w14:paraId="17164BA7" w14:textId="77777777" w:rsidR="0095672E" w:rsidRDefault="0095672E">
      <w:pPr>
        <w:pBdr>
          <w:top w:val="nil"/>
          <w:left w:val="nil"/>
          <w:bottom w:val="nil"/>
          <w:right w:val="nil"/>
          <w:between w:val="nil"/>
        </w:pBdr>
        <w:spacing w:before="10"/>
        <w:rPr>
          <w:color w:val="000000"/>
          <w:sz w:val="21"/>
          <w:szCs w:val="21"/>
        </w:rPr>
      </w:pPr>
    </w:p>
    <w:p w14:paraId="4D61031C" w14:textId="77777777" w:rsidR="0095672E" w:rsidRDefault="00C57F6F">
      <w:pPr>
        <w:pBdr>
          <w:top w:val="nil"/>
          <w:left w:val="nil"/>
          <w:bottom w:val="nil"/>
          <w:right w:val="nil"/>
          <w:between w:val="nil"/>
        </w:pBdr>
        <w:spacing w:before="1"/>
        <w:ind w:left="742" w:right="535"/>
        <w:jc w:val="both"/>
        <w:rPr>
          <w:color w:val="000000"/>
        </w:rPr>
      </w:pPr>
      <w:r>
        <w:rPr>
          <w:color w:val="000000"/>
        </w:rPr>
        <w:t>Establecer y promover mecanismos de seguimiento y control para los casos de enfermedad laboral y/o de enfermedad común que pueda llegar a ser agravada por el trabajo.</w:t>
      </w:r>
    </w:p>
    <w:p w14:paraId="1DC120EA" w14:textId="77777777" w:rsidR="0095672E" w:rsidRDefault="0095672E">
      <w:pPr>
        <w:pBdr>
          <w:top w:val="nil"/>
          <w:left w:val="nil"/>
          <w:bottom w:val="nil"/>
          <w:right w:val="nil"/>
          <w:between w:val="nil"/>
        </w:pBdr>
        <w:spacing w:before="1"/>
        <w:rPr>
          <w:color w:val="000000"/>
        </w:rPr>
      </w:pPr>
    </w:p>
    <w:p w14:paraId="15187F63" w14:textId="77777777" w:rsidR="0095672E" w:rsidRDefault="00C57F6F">
      <w:pPr>
        <w:pBdr>
          <w:top w:val="nil"/>
          <w:left w:val="nil"/>
          <w:bottom w:val="nil"/>
          <w:right w:val="nil"/>
          <w:between w:val="nil"/>
        </w:pBdr>
        <w:ind w:left="742" w:right="534"/>
        <w:jc w:val="both"/>
        <w:rPr>
          <w:color w:val="000000"/>
        </w:rPr>
      </w:pPr>
      <w:r>
        <w:rPr>
          <w:color w:val="000000"/>
        </w:rPr>
        <w:t>Desarrollar de manera oportuna y periódica por medio de la retroalimentación de la información médica ocupacional los procesos de promoción de la salud laboral y prevención de la enfermedad laboral y de la vigilancia epidemiológica de la entidad.</w:t>
      </w:r>
    </w:p>
    <w:p w14:paraId="67DBAC4A" w14:textId="77777777" w:rsidR="0095672E" w:rsidRDefault="0095672E">
      <w:pPr>
        <w:pBdr>
          <w:top w:val="nil"/>
          <w:left w:val="nil"/>
          <w:bottom w:val="nil"/>
          <w:right w:val="nil"/>
          <w:between w:val="nil"/>
        </w:pBdr>
        <w:spacing w:before="10"/>
        <w:rPr>
          <w:color w:val="000000"/>
          <w:sz w:val="21"/>
          <w:szCs w:val="21"/>
        </w:rPr>
      </w:pPr>
    </w:p>
    <w:p w14:paraId="716D7CFB" w14:textId="77777777" w:rsidR="0095672E" w:rsidRDefault="00C57F6F">
      <w:pPr>
        <w:pStyle w:val="Ttulo1"/>
        <w:numPr>
          <w:ilvl w:val="0"/>
          <w:numId w:val="1"/>
        </w:numPr>
        <w:tabs>
          <w:tab w:val="left" w:pos="1462"/>
        </w:tabs>
        <w:ind w:left="1462"/>
      </w:pPr>
      <w:bookmarkStart w:id="4" w:name="_heading=h.2et92p0" w:colFirst="0" w:colLast="0"/>
      <w:bookmarkEnd w:id="4"/>
      <w:r>
        <w:t>MARCO CONCEPTUAL</w:t>
      </w:r>
    </w:p>
    <w:p w14:paraId="10608AD2" w14:textId="77777777" w:rsidR="008303A8" w:rsidRDefault="008303A8">
      <w:pPr>
        <w:pBdr>
          <w:top w:val="nil"/>
          <w:left w:val="nil"/>
          <w:bottom w:val="nil"/>
          <w:right w:val="nil"/>
          <w:between w:val="nil"/>
        </w:pBdr>
        <w:spacing w:line="252" w:lineRule="auto"/>
        <w:ind w:left="742"/>
        <w:jc w:val="both"/>
        <w:rPr>
          <w:color w:val="000000"/>
          <w:u w:val="single"/>
        </w:rPr>
      </w:pPr>
    </w:p>
    <w:p w14:paraId="62BA417A" w14:textId="77777777" w:rsidR="0095672E" w:rsidRDefault="00C57F6F">
      <w:pPr>
        <w:pBdr>
          <w:top w:val="nil"/>
          <w:left w:val="nil"/>
          <w:bottom w:val="nil"/>
          <w:right w:val="nil"/>
          <w:between w:val="nil"/>
        </w:pBdr>
        <w:spacing w:line="252" w:lineRule="auto"/>
        <w:ind w:left="742"/>
        <w:jc w:val="both"/>
        <w:rPr>
          <w:color w:val="000000"/>
        </w:rPr>
      </w:pPr>
      <w:r>
        <w:rPr>
          <w:color w:val="000000"/>
          <w:u w:val="single"/>
        </w:rPr>
        <w:t>Accidente de trabajo:</w:t>
      </w:r>
      <w:r>
        <w:rPr>
          <w:color w:val="000000"/>
        </w:rPr>
        <w:t xml:space="preserve"> (Definición de la Ley 1562 de 2012; Artículo 3)</w:t>
      </w:r>
    </w:p>
    <w:p w14:paraId="1E6EBF16" w14:textId="77777777" w:rsidR="0095672E" w:rsidRDefault="00C57F6F">
      <w:pPr>
        <w:pBdr>
          <w:top w:val="nil"/>
          <w:left w:val="nil"/>
          <w:bottom w:val="nil"/>
          <w:right w:val="nil"/>
          <w:between w:val="nil"/>
        </w:pBdr>
        <w:ind w:left="742" w:right="538"/>
        <w:jc w:val="both"/>
        <w:rPr>
          <w:color w:val="000000"/>
        </w:rPr>
        <w:sectPr w:rsidR="0095672E" w:rsidSect="00A7158E">
          <w:pgSz w:w="12250" w:h="15850"/>
          <w:pgMar w:top="1418" w:right="1134" w:bottom="1134" w:left="1134" w:header="713" w:footer="0" w:gutter="0"/>
          <w:cols w:space="720"/>
        </w:sectPr>
      </w:pPr>
      <w:r>
        <w:rPr>
          <w:color w:val="000000"/>
        </w:rPr>
        <w:t>Es accidente de trabajo todo suceso repentino que sobrevenga por causa o con ocasión del trabajo, y que produzca en el trabajador una lesión orgánica, una perturbación funcional o psiquiátrica, una invalidez o la muerte.</w:t>
      </w:r>
    </w:p>
    <w:p w14:paraId="19A579B3" w14:textId="77777777" w:rsidR="00C06449" w:rsidRDefault="00C06449">
      <w:pPr>
        <w:pBdr>
          <w:top w:val="nil"/>
          <w:left w:val="nil"/>
          <w:bottom w:val="nil"/>
          <w:right w:val="nil"/>
          <w:between w:val="nil"/>
        </w:pBdr>
        <w:spacing w:before="94"/>
        <w:ind w:left="742" w:right="535"/>
        <w:jc w:val="both"/>
        <w:rPr>
          <w:color w:val="000000"/>
        </w:rPr>
      </w:pPr>
    </w:p>
    <w:p w14:paraId="7C3A7F2C" w14:textId="77777777" w:rsidR="0095672E" w:rsidRDefault="00C57F6F">
      <w:pPr>
        <w:pBdr>
          <w:top w:val="nil"/>
          <w:left w:val="nil"/>
          <w:bottom w:val="nil"/>
          <w:right w:val="nil"/>
          <w:between w:val="nil"/>
        </w:pBdr>
        <w:spacing w:before="94"/>
        <w:ind w:left="742" w:right="535"/>
        <w:jc w:val="both"/>
        <w:rPr>
          <w:color w:val="000000"/>
        </w:rPr>
      </w:pPr>
      <w:r>
        <w:rPr>
          <w:color w:val="000000"/>
        </w:rPr>
        <w:t>Es también accidente de trabajo aquel que se produce durante la ejecución de órdenes del empleador, o contratante durante la ejecución de una labor bajo su autoridad, aún fuera del lugar y horas de trabajo.</w:t>
      </w:r>
    </w:p>
    <w:p w14:paraId="6B2DAF32" w14:textId="77777777" w:rsidR="0095672E" w:rsidRDefault="00C57F6F">
      <w:pPr>
        <w:pBdr>
          <w:top w:val="nil"/>
          <w:left w:val="nil"/>
          <w:bottom w:val="nil"/>
          <w:right w:val="nil"/>
          <w:between w:val="nil"/>
        </w:pBdr>
        <w:ind w:left="742" w:right="540"/>
        <w:jc w:val="both"/>
        <w:rPr>
          <w:color w:val="000000"/>
        </w:rPr>
      </w:pPr>
      <w:r>
        <w:rPr>
          <w:color w:val="000000"/>
        </w:rPr>
        <w:t>Igualmente se considera accidente de trabajo el que se produzca durante el traslado de los trabajadores o contratistas desde su residencia a los lugares de trabajo o viceversa, cuando el transporte lo suministre el empleador.</w:t>
      </w:r>
    </w:p>
    <w:p w14:paraId="52A706E0" w14:textId="77777777" w:rsidR="0095672E" w:rsidRDefault="00C57F6F">
      <w:pPr>
        <w:pBdr>
          <w:top w:val="nil"/>
          <w:left w:val="nil"/>
          <w:bottom w:val="nil"/>
          <w:right w:val="nil"/>
          <w:between w:val="nil"/>
        </w:pBdr>
        <w:ind w:left="742" w:right="536"/>
        <w:jc w:val="both"/>
        <w:rPr>
          <w:color w:val="000000"/>
        </w:rPr>
      </w:pPr>
      <w:r>
        <w:rPr>
          <w:color w:val="000000"/>
        </w:rPr>
        <w:t>También se considerará como accidente de trabajo el ocurrido durante el ejercicio de la función sindical, aunque el trabajador se encuentre en permiso sindical siempre que el accidente se produzca en cumplimiento de dicha función.</w:t>
      </w:r>
    </w:p>
    <w:p w14:paraId="6CBFA700" w14:textId="77777777" w:rsidR="0095672E" w:rsidRDefault="00C57F6F">
      <w:pPr>
        <w:pBdr>
          <w:top w:val="nil"/>
          <w:left w:val="nil"/>
          <w:bottom w:val="nil"/>
          <w:right w:val="nil"/>
          <w:between w:val="nil"/>
        </w:pBdr>
        <w:ind w:left="742" w:right="535"/>
        <w:jc w:val="both"/>
        <w:rPr>
          <w:color w:val="000000"/>
        </w:rPr>
      </w:pPr>
      <w:r>
        <w:rPr>
          <w:color w:val="000000"/>
        </w:rPr>
        <w:t>De igual forma se considera accidente de trabajo el que se produzca por la ejecución de actividades recreativas, deportivas o culturales, cuando se actúe por cuenta o en representación del empleador o de la empresa usuaria cuando se trate de trabajadores de empresas de servicios temporales que se encuentren en misión.</w:t>
      </w:r>
    </w:p>
    <w:p w14:paraId="0F768CDC" w14:textId="77777777" w:rsidR="0095672E" w:rsidRDefault="0095672E">
      <w:pPr>
        <w:pBdr>
          <w:top w:val="nil"/>
          <w:left w:val="nil"/>
          <w:bottom w:val="nil"/>
          <w:right w:val="nil"/>
          <w:between w:val="nil"/>
        </w:pBdr>
        <w:spacing w:before="10"/>
        <w:rPr>
          <w:color w:val="000000"/>
          <w:sz w:val="21"/>
          <w:szCs w:val="21"/>
        </w:rPr>
      </w:pPr>
    </w:p>
    <w:p w14:paraId="52069017" w14:textId="77777777" w:rsidR="0095672E" w:rsidRDefault="00C57F6F">
      <w:pPr>
        <w:pBdr>
          <w:top w:val="nil"/>
          <w:left w:val="nil"/>
          <w:bottom w:val="nil"/>
          <w:right w:val="nil"/>
          <w:between w:val="nil"/>
        </w:pBdr>
        <w:ind w:left="742" w:right="538"/>
        <w:jc w:val="both"/>
        <w:rPr>
          <w:color w:val="000000"/>
        </w:rPr>
      </w:pPr>
      <w:r>
        <w:rPr>
          <w:color w:val="000000"/>
          <w:u w:val="single"/>
        </w:rPr>
        <w:t>Enfermedad laboral:</w:t>
      </w:r>
      <w:r>
        <w:rPr>
          <w:color w:val="000000"/>
        </w:rPr>
        <w:t xml:space="preserve"> Todo estado patológico que sobrevenga como consecuencia obligada de la clase de trabajo que desempeña el trabajador o del medio en que se ha visto obligado a trabajar, bien sea determinado por agentes físicos, químicos o biológicos.</w:t>
      </w:r>
    </w:p>
    <w:p w14:paraId="60D296B9" w14:textId="77777777" w:rsidR="0095672E" w:rsidRDefault="0095672E">
      <w:pPr>
        <w:pBdr>
          <w:top w:val="nil"/>
          <w:left w:val="nil"/>
          <w:bottom w:val="nil"/>
          <w:right w:val="nil"/>
          <w:between w:val="nil"/>
        </w:pBdr>
        <w:spacing w:before="1"/>
        <w:rPr>
          <w:color w:val="000000"/>
        </w:rPr>
      </w:pPr>
    </w:p>
    <w:p w14:paraId="09ED2548" w14:textId="77777777" w:rsidR="0095672E" w:rsidRDefault="00C57F6F">
      <w:pPr>
        <w:pBdr>
          <w:top w:val="nil"/>
          <w:left w:val="nil"/>
          <w:bottom w:val="nil"/>
          <w:right w:val="nil"/>
          <w:between w:val="nil"/>
        </w:pBdr>
        <w:ind w:left="742" w:right="539"/>
        <w:jc w:val="both"/>
        <w:rPr>
          <w:color w:val="000000"/>
        </w:rPr>
      </w:pPr>
      <w:r>
        <w:rPr>
          <w:color w:val="000000"/>
          <w:u w:val="single"/>
        </w:rPr>
        <w:t>Exámen de Ingreso:</w:t>
      </w:r>
      <w:r>
        <w:rPr>
          <w:color w:val="000000"/>
        </w:rPr>
        <w:t xml:space="preserve"> Son aquellas evaluaciones que </w:t>
      </w:r>
      <w:r>
        <w:t>determinan</w:t>
      </w:r>
      <w:r>
        <w:rPr>
          <w:color w:val="000000"/>
        </w:rPr>
        <w:t xml:space="preserve"> las condiciones de salud física, mental y social del trabajador antes de su contratación, en función de las condiciones de trabajo a las que estaría expuesto, acorde con los requerimientos de la tarea y perfil del cargo.</w:t>
      </w:r>
    </w:p>
    <w:p w14:paraId="69BBE81C" w14:textId="77777777" w:rsidR="0095672E" w:rsidRDefault="0095672E">
      <w:pPr>
        <w:pBdr>
          <w:top w:val="nil"/>
          <w:left w:val="nil"/>
          <w:bottom w:val="nil"/>
          <w:right w:val="nil"/>
          <w:between w:val="nil"/>
        </w:pBdr>
        <w:rPr>
          <w:color w:val="000000"/>
        </w:rPr>
      </w:pPr>
    </w:p>
    <w:p w14:paraId="68C479C6" w14:textId="77777777" w:rsidR="0095672E" w:rsidRDefault="00C57F6F">
      <w:pPr>
        <w:pBdr>
          <w:top w:val="nil"/>
          <w:left w:val="nil"/>
          <w:bottom w:val="nil"/>
          <w:right w:val="nil"/>
          <w:between w:val="nil"/>
        </w:pBdr>
        <w:ind w:left="742" w:right="535"/>
        <w:jc w:val="both"/>
        <w:rPr>
          <w:color w:val="000000"/>
        </w:rPr>
      </w:pPr>
      <w:r>
        <w:rPr>
          <w:color w:val="000000"/>
          <w:u w:val="single"/>
        </w:rPr>
        <w:t>Exámen de Retiro:</w:t>
      </w:r>
      <w:r>
        <w:rPr>
          <w:color w:val="000000"/>
        </w:rPr>
        <w:t xml:space="preserve"> Son aquellas evaluaciones que determinan en el trabajador la condición de salud a la terminación de la relación laboral. Su objetivo es valorar y registrar las condiciones de salud en las que el trabajador se retira de las tareas o funciones asignadas.</w:t>
      </w:r>
    </w:p>
    <w:p w14:paraId="54808795" w14:textId="77777777" w:rsidR="0095672E" w:rsidRDefault="0095672E">
      <w:pPr>
        <w:pBdr>
          <w:top w:val="nil"/>
          <w:left w:val="nil"/>
          <w:bottom w:val="nil"/>
          <w:right w:val="nil"/>
          <w:between w:val="nil"/>
        </w:pBdr>
        <w:rPr>
          <w:color w:val="000000"/>
        </w:rPr>
      </w:pPr>
    </w:p>
    <w:p w14:paraId="61DE331F" w14:textId="77777777" w:rsidR="0095672E" w:rsidRDefault="00C57F6F">
      <w:pPr>
        <w:pBdr>
          <w:top w:val="nil"/>
          <w:left w:val="nil"/>
          <w:bottom w:val="nil"/>
          <w:right w:val="nil"/>
          <w:between w:val="nil"/>
        </w:pBdr>
        <w:ind w:left="742" w:right="534"/>
        <w:jc w:val="both"/>
        <w:rPr>
          <w:color w:val="000000"/>
        </w:rPr>
      </w:pPr>
      <w:r>
        <w:rPr>
          <w:color w:val="000000"/>
          <w:u w:val="single"/>
        </w:rPr>
        <w:t>Exámen médico por reubicación:</w:t>
      </w:r>
      <w:r>
        <w:rPr>
          <w:color w:val="000000"/>
        </w:rPr>
        <w:t xml:space="preserve"> Este tipo de examen médico se practica a aquellos trabajadores que sufren alguna afectación a su integridad física o mental que altere su condición de salud como consecuencia de una enfermedad de origen laboral, de un accidente de trabajo o de una enfermedad general, la cual le impide desempeñarse apropiadamente en el cargo u oficio que desempeñaba previamente. En este examen, además de una muy buena evaluación médica, debe evaluarse apropiadamente las condiciones de riesgo del oficio desempeñado y de otros oficios en los cuales el trabajador pudiera laborar sin riesgo de agravar su estado de salud, con el fin de identificar el oficio más apropiado a sus actuales condiciones físicas y psicológicas.</w:t>
      </w:r>
    </w:p>
    <w:p w14:paraId="245C1DDB" w14:textId="77777777" w:rsidR="0095672E" w:rsidRDefault="0095672E">
      <w:pPr>
        <w:pBdr>
          <w:top w:val="nil"/>
          <w:left w:val="nil"/>
          <w:bottom w:val="nil"/>
          <w:right w:val="nil"/>
          <w:between w:val="nil"/>
        </w:pBdr>
        <w:spacing w:before="1"/>
        <w:rPr>
          <w:color w:val="000000"/>
        </w:rPr>
      </w:pPr>
    </w:p>
    <w:p w14:paraId="7CF21C1E" w14:textId="77777777" w:rsidR="0095672E" w:rsidRDefault="00C57F6F">
      <w:pPr>
        <w:pBdr>
          <w:top w:val="nil"/>
          <w:left w:val="nil"/>
          <w:bottom w:val="nil"/>
          <w:right w:val="nil"/>
          <w:between w:val="nil"/>
        </w:pBdr>
        <w:ind w:left="742" w:right="535"/>
        <w:jc w:val="both"/>
        <w:rPr>
          <w:color w:val="000000"/>
        </w:rPr>
        <w:sectPr w:rsidR="0095672E" w:rsidSect="00A7158E">
          <w:pgSz w:w="12250" w:h="15850"/>
          <w:pgMar w:top="1418" w:right="1134" w:bottom="1134" w:left="1134" w:header="713" w:footer="0" w:gutter="0"/>
          <w:cols w:space="720"/>
        </w:sectPr>
      </w:pPr>
      <w:r>
        <w:rPr>
          <w:color w:val="000000"/>
          <w:u w:val="single"/>
        </w:rPr>
        <w:t>Exámen médico pos incapacidad o de reintegro laboral:</w:t>
      </w:r>
      <w:r>
        <w:rPr>
          <w:color w:val="000000"/>
        </w:rPr>
        <w:t xml:space="preserve"> Examen que se realiza a los trabajadores que por algún motivo han estado ausentes de su trabajo por un periodo prolongado de tiempo a causa de algún evento traumático de origen laboral o común, eventos secundarios al desarrollo de enfermedades laborales y deben reintegrarse laboralmente; es prudente realizar esta evaluación independientemente del tiempo de incapacidad la cual esté relacionada con algún eventos que hubiese requerido manejo quirúrgico e intrahospitalario prolongado.</w:t>
      </w:r>
    </w:p>
    <w:p w14:paraId="6F2DA8A0" w14:textId="77777777" w:rsidR="0095672E" w:rsidRDefault="008303A8">
      <w:pPr>
        <w:pBdr>
          <w:top w:val="nil"/>
          <w:left w:val="nil"/>
          <w:bottom w:val="nil"/>
          <w:right w:val="nil"/>
          <w:between w:val="nil"/>
        </w:pBdr>
        <w:spacing w:before="94"/>
        <w:ind w:left="742" w:right="535"/>
        <w:jc w:val="both"/>
        <w:rPr>
          <w:color w:val="000000"/>
        </w:rPr>
      </w:pPr>
      <w:r>
        <w:rPr>
          <w:color w:val="000000"/>
          <w:u w:val="single"/>
        </w:rPr>
        <w:lastRenderedPageBreak/>
        <w:t>Examen</w:t>
      </w:r>
      <w:r w:rsidR="00C57F6F">
        <w:rPr>
          <w:color w:val="000000"/>
          <w:u w:val="single"/>
        </w:rPr>
        <w:t xml:space="preserve"> Periódico:</w:t>
      </w:r>
      <w:r w:rsidR="00C57F6F">
        <w:rPr>
          <w:color w:val="000000"/>
        </w:rPr>
        <w:t xml:space="preserve"> Son aquellas evaluaciones que determinar el seguimiento de las condiciones laborales, con el fin de monitorear la exposición a factores de riesgo e identificar en forma precoz, posibles alteraciones temporales, permanentes o agravadas del estado de salud del trabajador, ocasionadas por la labor o por la exposición al medio ambiente de trabajo. Así mismo, para detectar enfermedades de origen común, con el fin de establecer un manejo preventivo.</w:t>
      </w:r>
    </w:p>
    <w:p w14:paraId="45AAFA89" w14:textId="77777777" w:rsidR="0083254F" w:rsidRDefault="0083254F" w:rsidP="0083254F">
      <w:pPr>
        <w:pBdr>
          <w:top w:val="nil"/>
          <w:left w:val="nil"/>
          <w:bottom w:val="nil"/>
          <w:right w:val="nil"/>
          <w:between w:val="nil"/>
        </w:pBdr>
        <w:ind w:left="742" w:right="535"/>
        <w:jc w:val="both"/>
        <w:rPr>
          <w:color w:val="000000"/>
          <w:u w:val="single"/>
        </w:rPr>
      </w:pPr>
    </w:p>
    <w:p w14:paraId="4B5A2FB6" w14:textId="77777777" w:rsidR="0083254F" w:rsidRDefault="00B93654" w:rsidP="0083254F">
      <w:pPr>
        <w:pBdr>
          <w:top w:val="nil"/>
          <w:left w:val="nil"/>
          <w:bottom w:val="nil"/>
          <w:right w:val="nil"/>
          <w:between w:val="nil"/>
        </w:pBdr>
        <w:ind w:left="742" w:right="535"/>
        <w:jc w:val="both"/>
        <w:rPr>
          <w:color w:val="000000"/>
        </w:rPr>
      </w:pPr>
      <w:r>
        <w:rPr>
          <w:color w:val="000000"/>
          <w:u w:val="single"/>
        </w:rPr>
        <w:t>Función</w:t>
      </w:r>
      <w:r w:rsidR="0083254F">
        <w:rPr>
          <w:color w:val="000000"/>
          <w:u w:val="single"/>
        </w:rPr>
        <w:t xml:space="preserve"> Renal:</w:t>
      </w:r>
      <w:r w:rsidR="0083254F">
        <w:rPr>
          <w:color w:val="000000"/>
        </w:rPr>
        <w:t xml:space="preserve"> Hace referencia los paraclínicos que se solicitan para valorar </w:t>
      </w:r>
      <w:r w:rsidR="003375E7">
        <w:rPr>
          <w:color w:val="000000"/>
        </w:rPr>
        <w:t>el funcionamiento de la filtración renal</w:t>
      </w:r>
      <w:r w:rsidR="0083254F">
        <w:rPr>
          <w:color w:val="000000"/>
        </w:rPr>
        <w:t xml:space="preserve"> en los diferentes colaboradores expuestos a sustancias químicas, en relación con los factores de riesgo a los que está o va a estar expuesto en el desarrollo de sus funciones y medio ambiente de trabajo.</w:t>
      </w:r>
    </w:p>
    <w:p w14:paraId="5DE54011" w14:textId="77777777" w:rsidR="0083254F" w:rsidRDefault="0083254F">
      <w:pPr>
        <w:pBdr>
          <w:top w:val="nil"/>
          <w:left w:val="nil"/>
          <w:bottom w:val="nil"/>
          <w:right w:val="nil"/>
          <w:between w:val="nil"/>
        </w:pBdr>
        <w:spacing w:before="94"/>
        <w:ind w:left="742" w:right="535"/>
        <w:jc w:val="both"/>
        <w:rPr>
          <w:color w:val="000000"/>
        </w:rPr>
      </w:pPr>
    </w:p>
    <w:p w14:paraId="3ED7BC0B" w14:textId="77777777" w:rsidR="0095672E" w:rsidRDefault="00C57F6F">
      <w:pPr>
        <w:pBdr>
          <w:top w:val="nil"/>
          <w:left w:val="nil"/>
          <w:bottom w:val="nil"/>
          <w:right w:val="nil"/>
          <w:between w:val="nil"/>
        </w:pBdr>
        <w:ind w:left="742" w:right="536"/>
        <w:jc w:val="both"/>
        <w:rPr>
          <w:color w:val="000000"/>
        </w:rPr>
      </w:pPr>
      <w:r>
        <w:rPr>
          <w:color w:val="000000"/>
          <w:u w:val="single"/>
        </w:rPr>
        <w:t>Historia clínica ocupacional:</w:t>
      </w:r>
      <w:r>
        <w:rPr>
          <w:color w:val="000000"/>
        </w:rPr>
        <w:t xml:space="preserve"> Conjunto único de documentos privados, obligatorios y sometidos a reserva, en donde se registran cronológicamente las condiciones de salud de una persona, los actos médicos y los demás procedimientos ejecutados por el equipo de salud que interviene en su atención. Puede surgir como resultado de una o más evaluaciones médicas ocupacionales. Contiene y relaciona los antecedentes laborales y de exposición a factores de riesgo que ha presentado la persona en su vida laboral, así como resultados de mediciones ambientales y eventos de origen laboral.</w:t>
      </w:r>
    </w:p>
    <w:p w14:paraId="7555D31A" w14:textId="77777777" w:rsidR="0095672E" w:rsidRDefault="0095672E">
      <w:pPr>
        <w:pBdr>
          <w:top w:val="nil"/>
          <w:left w:val="nil"/>
          <w:bottom w:val="nil"/>
          <w:right w:val="nil"/>
          <w:between w:val="nil"/>
        </w:pBdr>
        <w:spacing w:before="11"/>
        <w:rPr>
          <w:color w:val="000000"/>
          <w:sz w:val="21"/>
          <w:szCs w:val="21"/>
        </w:rPr>
      </w:pPr>
    </w:p>
    <w:p w14:paraId="789075DE" w14:textId="77777777" w:rsidR="0095672E" w:rsidRDefault="00C57F6F">
      <w:pPr>
        <w:pBdr>
          <w:top w:val="nil"/>
          <w:left w:val="nil"/>
          <w:bottom w:val="nil"/>
          <w:right w:val="nil"/>
          <w:between w:val="nil"/>
        </w:pBdr>
        <w:ind w:left="742" w:right="535"/>
        <w:jc w:val="both"/>
        <w:rPr>
          <w:color w:val="000000"/>
        </w:rPr>
      </w:pPr>
      <w:r>
        <w:rPr>
          <w:color w:val="000000"/>
          <w:u w:val="single"/>
        </w:rPr>
        <w:t>Perfil del Cargo:</w:t>
      </w:r>
      <w:r>
        <w:rPr>
          <w:color w:val="000000"/>
        </w:rPr>
        <w:t xml:space="preserve"> Es la información con que cuenta el empleador acerca de las capacidades y condiciones físicas y mentales que debe tener un trabajador que va a desempeñar o se encuentra desempeñando determinado cargo o labor, en relación con los factores de riesgo a los que está o va a estar expuesto en el desarrollo de sus funciones y medio ambiente de trabajo.</w:t>
      </w:r>
    </w:p>
    <w:p w14:paraId="5906B55E" w14:textId="77777777" w:rsidR="00C637FF" w:rsidRDefault="00C637FF">
      <w:pPr>
        <w:pBdr>
          <w:top w:val="nil"/>
          <w:left w:val="nil"/>
          <w:bottom w:val="nil"/>
          <w:right w:val="nil"/>
          <w:between w:val="nil"/>
        </w:pBdr>
        <w:ind w:left="742" w:right="535"/>
        <w:jc w:val="both"/>
        <w:rPr>
          <w:color w:val="000000"/>
        </w:rPr>
      </w:pPr>
    </w:p>
    <w:p w14:paraId="7168AA64" w14:textId="77777777" w:rsidR="00C637FF" w:rsidRDefault="00C637FF" w:rsidP="00C637FF">
      <w:pPr>
        <w:pBdr>
          <w:top w:val="nil"/>
          <w:left w:val="nil"/>
          <w:bottom w:val="nil"/>
          <w:right w:val="nil"/>
          <w:between w:val="nil"/>
        </w:pBdr>
        <w:ind w:left="742" w:right="535"/>
        <w:jc w:val="both"/>
        <w:rPr>
          <w:color w:val="000000"/>
        </w:rPr>
      </w:pPr>
      <w:r>
        <w:rPr>
          <w:color w:val="000000"/>
          <w:u w:val="single"/>
        </w:rPr>
        <w:t>Perfil hepático:</w:t>
      </w:r>
      <w:r>
        <w:rPr>
          <w:color w:val="000000"/>
        </w:rPr>
        <w:t xml:space="preserve"> Hace referencia los paraclínicos que se solicitan para valorar la función hepática en los diferentes colaboradores expuestos a sustancias químicas, en relación con los factores de riesgo a los que está o va a estar expuesto en el desarrollo de sus funciones y medio ambiente de trabajo.</w:t>
      </w:r>
    </w:p>
    <w:p w14:paraId="575DB6F6" w14:textId="77777777" w:rsidR="0095672E" w:rsidRDefault="0095672E">
      <w:pPr>
        <w:pBdr>
          <w:top w:val="nil"/>
          <w:left w:val="nil"/>
          <w:bottom w:val="nil"/>
          <w:right w:val="nil"/>
          <w:between w:val="nil"/>
        </w:pBdr>
        <w:spacing w:before="1"/>
        <w:rPr>
          <w:color w:val="000000"/>
        </w:rPr>
      </w:pPr>
    </w:p>
    <w:p w14:paraId="4140E64A" w14:textId="77777777" w:rsidR="0095672E" w:rsidRDefault="00C57F6F">
      <w:pPr>
        <w:pBdr>
          <w:top w:val="nil"/>
          <w:left w:val="nil"/>
          <w:bottom w:val="nil"/>
          <w:right w:val="nil"/>
          <w:between w:val="nil"/>
        </w:pBdr>
        <w:ind w:left="742" w:right="539"/>
        <w:jc w:val="both"/>
        <w:rPr>
          <w:color w:val="000000"/>
        </w:rPr>
      </w:pPr>
      <w:r>
        <w:rPr>
          <w:color w:val="000000"/>
          <w:u w:val="single"/>
        </w:rPr>
        <w:t>Profesiograma:</w:t>
      </w:r>
      <w:r>
        <w:rPr>
          <w:color w:val="000000"/>
        </w:rPr>
        <w:t xml:space="preserve"> Es un documento técnico que organiza e integra los elementos de información de una organización por medio de una gráfica en la que se resumen las características, clasificaciones, aptitudes, capacidades, riesgos y variables de diagnóstico médico de cada uno de los puestos de trabajo que existen y que estén dispuestos </w:t>
      </w:r>
      <w:r w:rsidR="0017684C">
        <w:rPr>
          <w:color w:val="000000"/>
        </w:rPr>
        <w:t>para los</w:t>
      </w:r>
      <w:r>
        <w:rPr>
          <w:color w:val="000000"/>
        </w:rPr>
        <w:t xml:space="preserve"> colaboradores.</w:t>
      </w:r>
    </w:p>
    <w:p w14:paraId="71CF8670" w14:textId="77777777" w:rsidR="0095672E" w:rsidRDefault="0095672E">
      <w:pPr>
        <w:pBdr>
          <w:top w:val="nil"/>
          <w:left w:val="nil"/>
          <w:bottom w:val="nil"/>
          <w:right w:val="nil"/>
          <w:between w:val="nil"/>
        </w:pBdr>
        <w:spacing w:before="11"/>
        <w:rPr>
          <w:color w:val="000000"/>
          <w:sz w:val="21"/>
          <w:szCs w:val="21"/>
        </w:rPr>
      </w:pPr>
    </w:p>
    <w:p w14:paraId="4165638F" w14:textId="77777777" w:rsidR="0095672E" w:rsidRDefault="00C57F6F">
      <w:pPr>
        <w:pBdr>
          <w:top w:val="nil"/>
          <w:left w:val="nil"/>
          <w:bottom w:val="nil"/>
          <w:right w:val="nil"/>
          <w:between w:val="nil"/>
        </w:pBdr>
        <w:ind w:left="742" w:right="539"/>
        <w:jc w:val="both"/>
        <w:rPr>
          <w:color w:val="000000"/>
        </w:rPr>
      </w:pPr>
      <w:r>
        <w:rPr>
          <w:color w:val="000000"/>
          <w:u w:val="single"/>
        </w:rPr>
        <w:t>Pruebas Complementarias:</w:t>
      </w:r>
      <w:r>
        <w:rPr>
          <w:color w:val="000000"/>
        </w:rPr>
        <w:t xml:space="preserve"> Conjunto de exámenes específicos de acuerdo a los factores de riesgo, que ayudan a la detección temprana de las alteraciones de salud, contribuyendo a la precisión del diagnóstico y al seguimiento.</w:t>
      </w:r>
    </w:p>
    <w:p w14:paraId="69A93BF0" w14:textId="77777777" w:rsidR="0095672E" w:rsidRDefault="0095672E">
      <w:pPr>
        <w:pBdr>
          <w:top w:val="nil"/>
          <w:left w:val="nil"/>
          <w:bottom w:val="nil"/>
          <w:right w:val="nil"/>
          <w:between w:val="nil"/>
        </w:pBdr>
        <w:spacing w:before="1"/>
        <w:rPr>
          <w:color w:val="000000"/>
        </w:rPr>
      </w:pPr>
    </w:p>
    <w:p w14:paraId="1C6D61F9" w14:textId="77777777" w:rsidR="0095672E" w:rsidRDefault="00C57F6F">
      <w:pPr>
        <w:pBdr>
          <w:top w:val="nil"/>
          <w:left w:val="nil"/>
          <w:bottom w:val="nil"/>
          <w:right w:val="nil"/>
          <w:between w:val="nil"/>
        </w:pBdr>
        <w:ind w:left="742" w:right="539"/>
        <w:jc w:val="both"/>
        <w:rPr>
          <w:color w:val="000000"/>
        </w:rPr>
      </w:pPr>
      <w:r>
        <w:rPr>
          <w:color w:val="000000"/>
          <w:u w:val="single"/>
        </w:rPr>
        <w:t>Reintegro Laboral:</w:t>
      </w:r>
      <w:r>
        <w:rPr>
          <w:color w:val="000000"/>
        </w:rPr>
        <w:t xml:space="preserve"> Consiste en la actividad de reincorporación del trabajador al desempeño de una actividad laboral, con o sin modificaciones, en condiciones de competitividad, seguridad y confort, después de una incapacidad temporal o ausentismo, así como también, actividades de reubicación laboral temporal o definitiva o reconversión de mano de obra.</w:t>
      </w:r>
    </w:p>
    <w:p w14:paraId="2B5443A2" w14:textId="77777777" w:rsidR="0095672E" w:rsidRDefault="0095672E">
      <w:pPr>
        <w:pBdr>
          <w:top w:val="nil"/>
          <w:left w:val="nil"/>
          <w:bottom w:val="nil"/>
          <w:right w:val="nil"/>
          <w:between w:val="nil"/>
        </w:pBdr>
        <w:ind w:left="742" w:right="539"/>
        <w:jc w:val="both"/>
        <w:rPr>
          <w:color w:val="000000"/>
        </w:rPr>
      </w:pPr>
    </w:p>
    <w:p w14:paraId="5AB35DD7" w14:textId="77777777" w:rsidR="0017684C" w:rsidRDefault="0017684C">
      <w:pPr>
        <w:pBdr>
          <w:top w:val="nil"/>
          <w:left w:val="nil"/>
          <w:bottom w:val="nil"/>
          <w:right w:val="nil"/>
          <w:between w:val="nil"/>
        </w:pBdr>
        <w:ind w:left="742" w:right="539"/>
        <w:jc w:val="both"/>
        <w:rPr>
          <w:color w:val="000000"/>
        </w:rPr>
      </w:pPr>
    </w:p>
    <w:p w14:paraId="2E23DF97" w14:textId="77777777" w:rsidR="0017684C" w:rsidRDefault="0017684C">
      <w:pPr>
        <w:pBdr>
          <w:top w:val="nil"/>
          <w:left w:val="nil"/>
          <w:bottom w:val="nil"/>
          <w:right w:val="nil"/>
          <w:between w:val="nil"/>
        </w:pBdr>
        <w:ind w:left="742" w:right="539"/>
        <w:jc w:val="both"/>
        <w:rPr>
          <w:color w:val="000000"/>
        </w:rPr>
      </w:pPr>
    </w:p>
    <w:p w14:paraId="59DEFEE6" w14:textId="77777777" w:rsidR="00DC712A" w:rsidRDefault="00DC712A" w:rsidP="00DC712A">
      <w:pPr>
        <w:pStyle w:val="Ttulo1"/>
        <w:tabs>
          <w:tab w:val="left" w:pos="1462"/>
        </w:tabs>
        <w:ind w:left="0" w:firstLine="0"/>
      </w:pPr>
      <w:bookmarkStart w:id="5" w:name="_heading=h.tyjcwt" w:colFirst="0" w:colLast="0"/>
      <w:bookmarkEnd w:id="5"/>
    </w:p>
    <w:p w14:paraId="5AE59525" w14:textId="77777777" w:rsidR="0095672E" w:rsidRDefault="00C57F6F">
      <w:pPr>
        <w:pStyle w:val="Ttulo1"/>
        <w:numPr>
          <w:ilvl w:val="0"/>
          <w:numId w:val="1"/>
        </w:numPr>
        <w:tabs>
          <w:tab w:val="left" w:pos="1462"/>
        </w:tabs>
        <w:ind w:left="1462"/>
      </w:pPr>
      <w:r>
        <w:lastRenderedPageBreak/>
        <w:t>NORMAS LEGALES</w:t>
      </w:r>
    </w:p>
    <w:p w14:paraId="3497933E" w14:textId="77777777" w:rsidR="003274C4" w:rsidRDefault="003274C4">
      <w:pPr>
        <w:pBdr>
          <w:top w:val="nil"/>
          <w:left w:val="nil"/>
          <w:bottom w:val="nil"/>
          <w:right w:val="nil"/>
          <w:between w:val="nil"/>
        </w:pBdr>
        <w:spacing w:line="276" w:lineRule="auto"/>
        <w:ind w:left="742" w:right="595"/>
        <w:jc w:val="both"/>
        <w:rPr>
          <w:color w:val="000000"/>
        </w:rPr>
      </w:pPr>
    </w:p>
    <w:p w14:paraId="35F89375" w14:textId="77777777" w:rsidR="0095672E" w:rsidRDefault="00C57F6F">
      <w:pPr>
        <w:pBdr>
          <w:top w:val="nil"/>
          <w:left w:val="nil"/>
          <w:bottom w:val="nil"/>
          <w:right w:val="nil"/>
          <w:between w:val="nil"/>
        </w:pBdr>
        <w:spacing w:line="276" w:lineRule="auto"/>
        <w:ind w:left="742" w:right="595"/>
        <w:jc w:val="both"/>
        <w:rPr>
          <w:color w:val="000000"/>
        </w:rPr>
      </w:pPr>
      <w:r>
        <w:rPr>
          <w:color w:val="000000"/>
        </w:rPr>
        <w:t>-Código Sustantivo del trabajo. Artículo 348 – modificado - decreto 13 de 1967, artículo 10.</w:t>
      </w:r>
    </w:p>
    <w:p w14:paraId="1C3DB27E" w14:textId="77777777" w:rsidR="007362AB" w:rsidRDefault="007362AB" w:rsidP="0017684C">
      <w:pPr>
        <w:pBdr>
          <w:top w:val="nil"/>
          <w:left w:val="nil"/>
          <w:bottom w:val="nil"/>
          <w:right w:val="nil"/>
          <w:between w:val="nil"/>
        </w:pBdr>
        <w:spacing w:line="276" w:lineRule="auto"/>
        <w:ind w:left="742" w:right="595"/>
        <w:jc w:val="both"/>
        <w:rPr>
          <w:color w:val="000000"/>
        </w:rPr>
      </w:pPr>
    </w:p>
    <w:p w14:paraId="05F54E17" w14:textId="77777777" w:rsidR="0095672E" w:rsidRDefault="00C57F6F" w:rsidP="0017684C">
      <w:pPr>
        <w:pBdr>
          <w:top w:val="nil"/>
          <w:left w:val="nil"/>
          <w:bottom w:val="nil"/>
          <w:right w:val="nil"/>
          <w:between w:val="nil"/>
        </w:pBdr>
        <w:spacing w:line="276" w:lineRule="auto"/>
        <w:ind w:left="742" w:right="595"/>
        <w:jc w:val="both"/>
        <w:rPr>
          <w:color w:val="000000"/>
          <w:sz w:val="15"/>
          <w:szCs w:val="15"/>
        </w:rPr>
      </w:pPr>
      <w:r>
        <w:rPr>
          <w:color w:val="000000"/>
        </w:rPr>
        <w:t>-Código Sustantivo del trabajo. Artículo 57, numerales 7 y 65.</w:t>
      </w:r>
      <w:r w:rsidR="0017684C">
        <w:rPr>
          <w:color w:val="000000"/>
        </w:rPr>
        <w:t xml:space="preserve"> </w:t>
      </w:r>
    </w:p>
    <w:p w14:paraId="2EC17251" w14:textId="77777777" w:rsidR="0095672E" w:rsidRDefault="00C57F6F">
      <w:pPr>
        <w:pBdr>
          <w:top w:val="nil"/>
          <w:left w:val="nil"/>
          <w:bottom w:val="nil"/>
          <w:right w:val="nil"/>
          <w:between w:val="nil"/>
        </w:pBdr>
        <w:spacing w:before="94" w:line="276" w:lineRule="auto"/>
        <w:ind w:left="742" w:right="538"/>
        <w:jc w:val="both"/>
        <w:rPr>
          <w:color w:val="000000"/>
        </w:rPr>
      </w:pPr>
      <w:r>
        <w:rPr>
          <w:color w:val="000000"/>
        </w:rPr>
        <w:t>-Resolución 2346 del 2007. Por la cual se regula la práctica de evaluaciones médicas ocupacionales y el manejo y contenido de las historias clínicas ocupacionales.</w:t>
      </w:r>
    </w:p>
    <w:p w14:paraId="4E4B5C79" w14:textId="77777777" w:rsidR="0095672E" w:rsidRDefault="0095672E">
      <w:pPr>
        <w:pBdr>
          <w:top w:val="nil"/>
          <w:left w:val="nil"/>
          <w:bottom w:val="nil"/>
          <w:right w:val="nil"/>
          <w:between w:val="nil"/>
        </w:pBdr>
        <w:spacing w:before="11" w:line="276" w:lineRule="auto"/>
        <w:rPr>
          <w:color w:val="000000"/>
          <w:sz w:val="21"/>
          <w:szCs w:val="21"/>
        </w:rPr>
      </w:pPr>
    </w:p>
    <w:p w14:paraId="3C278000" w14:textId="77777777" w:rsidR="0095672E" w:rsidRDefault="00C57F6F">
      <w:pPr>
        <w:pBdr>
          <w:top w:val="nil"/>
          <w:left w:val="nil"/>
          <w:bottom w:val="nil"/>
          <w:right w:val="nil"/>
          <w:between w:val="nil"/>
        </w:pBdr>
        <w:spacing w:line="276" w:lineRule="auto"/>
        <w:ind w:left="742" w:right="538"/>
        <w:jc w:val="both"/>
        <w:rPr>
          <w:color w:val="000000"/>
        </w:rPr>
      </w:pPr>
      <w:r>
        <w:rPr>
          <w:color w:val="000000"/>
        </w:rPr>
        <w:t>-Resolución 1918 del 2009. Por la cual se modifican los artículos 11 y 17 de la resolución 2346 de 2007 y se dictan otras disposiciones respecto a las evaluaciones médicas ocupacionales y pruebas complementarias.</w:t>
      </w:r>
    </w:p>
    <w:p w14:paraId="52664502" w14:textId="77777777" w:rsidR="0095672E" w:rsidRDefault="0095672E">
      <w:pPr>
        <w:pBdr>
          <w:top w:val="nil"/>
          <w:left w:val="nil"/>
          <w:bottom w:val="nil"/>
          <w:right w:val="nil"/>
          <w:between w:val="nil"/>
        </w:pBdr>
        <w:spacing w:before="10" w:line="276" w:lineRule="auto"/>
        <w:rPr>
          <w:color w:val="000000"/>
          <w:sz w:val="21"/>
          <w:szCs w:val="21"/>
        </w:rPr>
      </w:pPr>
    </w:p>
    <w:p w14:paraId="387242BB" w14:textId="77777777" w:rsidR="0095672E" w:rsidRDefault="00C57F6F">
      <w:pPr>
        <w:pBdr>
          <w:top w:val="nil"/>
          <w:left w:val="nil"/>
          <w:bottom w:val="nil"/>
          <w:right w:val="nil"/>
          <w:between w:val="nil"/>
        </w:pBdr>
        <w:spacing w:line="276" w:lineRule="auto"/>
        <w:ind w:left="742"/>
        <w:jc w:val="both"/>
        <w:rPr>
          <w:color w:val="000000"/>
        </w:rPr>
      </w:pPr>
      <w:r>
        <w:rPr>
          <w:color w:val="000000"/>
        </w:rPr>
        <w:t>-Ley 1562 del 2012. Por la cual se modifica el sistema de riesgos laborales.</w:t>
      </w:r>
    </w:p>
    <w:p w14:paraId="1276D415" w14:textId="77777777" w:rsidR="0095672E" w:rsidRDefault="0095672E">
      <w:pPr>
        <w:pBdr>
          <w:top w:val="nil"/>
          <w:left w:val="nil"/>
          <w:bottom w:val="nil"/>
          <w:right w:val="nil"/>
          <w:between w:val="nil"/>
        </w:pBdr>
        <w:spacing w:before="1" w:line="276" w:lineRule="auto"/>
        <w:rPr>
          <w:color w:val="000000"/>
        </w:rPr>
      </w:pPr>
    </w:p>
    <w:p w14:paraId="73B2DC6D" w14:textId="77777777" w:rsidR="0095672E" w:rsidRDefault="00C57F6F">
      <w:pPr>
        <w:pBdr>
          <w:top w:val="nil"/>
          <w:left w:val="nil"/>
          <w:bottom w:val="nil"/>
          <w:right w:val="nil"/>
          <w:between w:val="nil"/>
        </w:pBdr>
        <w:spacing w:line="276" w:lineRule="auto"/>
        <w:ind w:left="742" w:right="536"/>
        <w:jc w:val="both"/>
        <w:rPr>
          <w:color w:val="000000"/>
        </w:rPr>
      </w:pPr>
      <w:r>
        <w:rPr>
          <w:color w:val="000000"/>
        </w:rPr>
        <w:t>-Decreto 1072 del 2015. Libro 2, parte 2, título 4, capítulo 6, artículo 24. Medidas de prevención y control</w:t>
      </w:r>
    </w:p>
    <w:p w14:paraId="2FBF47A5" w14:textId="77777777" w:rsidR="0095672E" w:rsidRDefault="0095672E">
      <w:pPr>
        <w:pBdr>
          <w:top w:val="nil"/>
          <w:left w:val="nil"/>
          <w:bottom w:val="nil"/>
          <w:right w:val="nil"/>
          <w:between w:val="nil"/>
        </w:pBdr>
        <w:spacing w:before="2" w:line="276" w:lineRule="auto"/>
        <w:rPr>
          <w:color w:val="000000"/>
        </w:rPr>
      </w:pPr>
    </w:p>
    <w:p w14:paraId="582C5D21" w14:textId="77777777" w:rsidR="0095672E" w:rsidRDefault="00C57F6F">
      <w:pPr>
        <w:pBdr>
          <w:top w:val="nil"/>
          <w:left w:val="nil"/>
          <w:bottom w:val="nil"/>
          <w:right w:val="nil"/>
          <w:between w:val="nil"/>
        </w:pBdr>
        <w:spacing w:line="276" w:lineRule="auto"/>
        <w:ind w:left="742" w:right="538"/>
        <w:jc w:val="both"/>
        <w:rPr>
          <w:color w:val="000000"/>
        </w:rPr>
      </w:pPr>
      <w:r>
        <w:rPr>
          <w:color w:val="000000"/>
        </w:rPr>
        <w:t>-Resolución 1111 del 2017. Por la cual se definen los Estándares Mínimos del Sistema de Gestión de Seguridad y Salud en el Trabajo para empleadores y contratantes.</w:t>
      </w:r>
    </w:p>
    <w:p w14:paraId="38FDB32D" w14:textId="77777777" w:rsidR="0095672E" w:rsidRDefault="0095672E">
      <w:pPr>
        <w:pBdr>
          <w:top w:val="nil"/>
          <w:left w:val="nil"/>
          <w:bottom w:val="nil"/>
          <w:right w:val="nil"/>
          <w:between w:val="nil"/>
        </w:pBdr>
        <w:spacing w:before="10" w:line="276" w:lineRule="auto"/>
        <w:rPr>
          <w:color w:val="000000"/>
          <w:sz w:val="21"/>
          <w:szCs w:val="21"/>
        </w:rPr>
      </w:pPr>
    </w:p>
    <w:p w14:paraId="77CF864F" w14:textId="77777777" w:rsidR="0095672E" w:rsidRDefault="00C57F6F">
      <w:pPr>
        <w:pBdr>
          <w:top w:val="nil"/>
          <w:left w:val="nil"/>
          <w:bottom w:val="nil"/>
          <w:right w:val="nil"/>
          <w:between w:val="nil"/>
        </w:pBdr>
        <w:spacing w:before="1" w:line="276" w:lineRule="auto"/>
        <w:ind w:left="742" w:right="3547"/>
        <w:rPr>
          <w:color w:val="000000"/>
        </w:rPr>
      </w:pPr>
      <w:r>
        <w:rPr>
          <w:color w:val="000000"/>
        </w:rPr>
        <w:t xml:space="preserve">-Concepto 59676 MINTRABAJO Gravidez y VIH 2014 </w:t>
      </w:r>
    </w:p>
    <w:p w14:paraId="6F60710B" w14:textId="77777777" w:rsidR="0095672E" w:rsidRDefault="0095672E">
      <w:pPr>
        <w:pBdr>
          <w:top w:val="nil"/>
          <w:left w:val="nil"/>
          <w:bottom w:val="nil"/>
          <w:right w:val="nil"/>
          <w:between w:val="nil"/>
        </w:pBdr>
        <w:spacing w:before="1" w:line="276" w:lineRule="auto"/>
        <w:ind w:left="742" w:right="3547"/>
        <w:rPr>
          <w:color w:val="000000"/>
        </w:rPr>
      </w:pPr>
    </w:p>
    <w:p w14:paraId="61DDA602" w14:textId="77777777" w:rsidR="0095672E" w:rsidRDefault="00C57F6F">
      <w:pPr>
        <w:pBdr>
          <w:top w:val="nil"/>
          <w:left w:val="nil"/>
          <w:bottom w:val="nil"/>
          <w:right w:val="nil"/>
          <w:between w:val="nil"/>
        </w:pBdr>
        <w:spacing w:before="1" w:line="276" w:lineRule="auto"/>
        <w:ind w:left="742" w:right="3547"/>
        <w:jc w:val="both"/>
        <w:rPr>
          <w:color w:val="000000"/>
        </w:rPr>
      </w:pPr>
      <w:r>
        <w:rPr>
          <w:color w:val="000000"/>
        </w:rPr>
        <w:t xml:space="preserve">-Concepto </w:t>
      </w:r>
      <w:r>
        <w:t>Mintrabajo</w:t>
      </w:r>
      <w:r>
        <w:rPr>
          <w:color w:val="000000"/>
        </w:rPr>
        <w:t xml:space="preserve"> Reserva legal de la Historia Clínica.</w:t>
      </w:r>
    </w:p>
    <w:p w14:paraId="0F36940A" w14:textId="77777777" w:rsidR="0095672E" w:rsidRDefault="0095672E">
      <w:pPr>
        <w:pBdr>
          <w:top w:val="nil"/>
          <w:left w:val="nil"/>
          <w:bottom w:val="nil"/>
          <w:right w:val="nil"/>
          <w:between w:val="nil"/>
        </w:pBdr>
        <w:spacing w:before="1" w:line="276" w:lineRule="auto"/>
        <w:ind w:left="742" w:right="3547"/>
        <w:jc w:val="both"/>
        <w:rPr>
          <w:color w:val="000000"/>
        </w:rPr>
      </w:pPr>
    </w:p>
    <w:p w14:paraId="3BD9FA08" w14:textId="77777777" w:rsidR="0095672E" w:rsidRDefault="00C57F6F">
      <w:pPr>
        <w:pBdr>
          <w:top w:val="nil"/>
          <w:left w:val="nil"/>
          <w:bottom w:val="nil"/>
          <w:right w:val="nil"/>
          <w:between w:val="nil"/>
        </w:pBdr>
        <w:spacing w:line="276" w:lineRule="auto"/>
        <w:ind w:left="742" w:right="538"/>
        <w:jc w:val="both"/>
        <w:rPr>
          <w:color w:val="000000"/>
        </w:rPr>
      </w:pPr>
      <w:r>
        <w:rPr>
          <w:color w:val="000000"/>
        </w:rPr>
        <w:t>-Resolución 0312 del 2019. Se definen los Estándares Mínimos del Sistema de Gestión de Seguridad y Salud en el Trabajo.</w:t>
      </w:r>
    </w:p>
    <w:p w14:paraId="3459D9CD" w14:textId="77777777" w:rsidR="0095672E" w:rsidRDefault="0095672E">
      <w:pPr>
        <w:pBdr>
          <w:top w:val="nil"/>
          <w:left w:val="nil"/>
          <w:bottom w:val="nil"/>
          <w:right w:val="nil"/>
          <w:between w:val="nil"/>
        </w:pBdr>
        <w:spacing w:before="1" w:line="276" w:lineRule="auto"/>
        <w:ind w:left="742" w:right="3547"/>
        <w:rPr>
          <w:color w:val="000000"/>
        </w:rPr>
      </w:pPr>
    </w:p>
    <w:p w14:paraId="76055F97" w14:textId="77777777" w:rsidR="0095672E" w:rsidRDefault="00C57F6F">
      <w:pPr>
        <w:pStyle w:val="Ttulo1"/>
        <w:numPr>
          <w:ilvl w:val="0"/>
          <w:numId w:val="1"/>
        </w:numPr>
        <w:tabs>
          <w:tab w:val="left" w:pos="1462"/>
        </w:tabs>
        <w:spacing w:line="252" w:lineRule="auto"/>
        <w:ind w:left="1462"/>
      </w:pPr>
      <w:bookmarkStart w:id="6" w:name="_heading=h.3dy6vkm" w:colFirst="0" w:colLast="0"/>
      <w:bookmarkEnd w:id="6"/>
      <w:r>
        <w:t>RESPONSABLES</w:t>
      </w:r>
    </w:p>
    <w:p w14:paraId="4731270E" w14:textId="77777777" w:rsidR="003274C4" w:rsidRDefault="003274C4">
      <w:pPr>
        <w:pBdr>
          <w:top w:val="nil"/>
          <w:left w:val="nil"/>
          <w:bottom w:val="nil"/>
          <w:right w:val="nil"/>
          <w:between w:val="nil"/>
        </w:pBdr>
        <w:ind w:left="742" w:right="535"/>
        <w:jc w:val="both"/>
        <w:rPr>
          <w:color w:val="000000"/>
        </w:rPr>
      </w:pPr>
    </w:p>
    <w:p w14:paraId="43B42006" w14:textId="77777777" w:rsidR="0095672E" w:rsidRDefault="00C57F6F">
      <w:pPr>
        <w:pBdr>
          <w:top w:val="nil"/>
          <w:left w:val="nil"/>
          <w:bottom w:val="nil"/>
          <w:right w:val="nil"/>
          <w:between w:val="nil"/>
        </w:pBdr>
        <w:ind w:left="742" w:right="535"/>
        <w:jc w:val="both"/>
        <w:rPr>
          <w:color w:val="000000"/>
        </w:rPr>
      </w:pPr>
      <w:r>
        <w:rPr>
          <w:color w:val="000000"/>
        </w:rPr>
        <w:t xml:space="preserve">La responsabilidad del proceso general del SGSST se establece en lo normativo y </w:t>
      </w:r>
      <w:r>
        <w:t>trasciende</w:t>
      </w:r>
      <w:r>
        <w:rPr>
          <w:color w:val="000000"/>
        </w:rPr>
        <w:t xml:space="preserve"> a la responsabilidad social interna y de gestión solidaria con sus colaboradores; establece las siguientes responsabilidades en cada uno de los niveles.</w:t>
      </w:r>
    </w:p>
    <w:p w14:paraId="703D5B25" w14:textId="77777777" w:rsidR="0095672E" w:rsidRDefault="0095672E">
      <w:pPr>
        <w:pBdr>
          <w:top w:val="nil"/>
          <w:left w:val="nil"/>
          <w:bottom w:val="nil"/>
          <w:right w:val="nil"/>
          <w:between w:val="nil"/>
        </w:pBdr>
        <w:spacing w:before="9"/>
        <w:rPr>
          <w:color w:val="000000"/>
          <w:sz w:val="20"/>
          <w:szCs w:val="20"/>
        </w:rPr>
      </w:pPr>
    </w:p>
    <w:p w14:paraId="7CDE99E4" w14:textId="77777777" w:rsidR="0095672E" w:rsidRDefault="00C57F6F">
      <w:pPr>
        <w:numPr>
          <w:ilvl w:val="1"/>
          <w:numId w:val="1"/>
        </w:numPr>
        <w:pBdr>
          <w:top w:val="nil"/>
          <w:left w:val="nil"/>
          <w:bottom w:val="nil"/>
          <w:right w:val="nil"/>
          <w:between w:val="nil"/>
        </w:pBdr>
        <w:tabs>
          <w:tab w:val="left" w:pos="1821"/>
          <w:tab w:val="left" w:pos="1822"/>
        </w:tabs>
        <w:spacing w:before="1"/>
        <w:ind w:hanging="721"/>
      </w:pPr>
      <w:bookmarkStart w:id="7" w:name="_heading=h.1t3h5sf" w:colFirst="0" w:colLast="0"/>
      <w:bookmarkEnd w:id="7"/>
      <w:r>
        <w:rPr>
          <w:color w:val="000000"/>
        </w:rPr>
        <w:t>ALTA DIRECCIÓN - GERENCIA</w:t>
      </w:r>
    </w:p>
    <w:p w14:paraId="02C2BEFC" w14:textId="77777777" w:rsidR="0095672E" w:rsidRDefault="00C57F6F">
      <w:pPr>
        <w:pBdr>
          <w:top w:val="nil"/>
          <w:left w:val="nil"/>
          <w:bottom w:val="nil"/>
          <w:right w:val="nil"/>
          <w:between w:val="nil"/>
        </w:pBdr>
        <w:spacing w:before="61"/>
        <w:ind w:left="742" w:right="536"/>
        <w:jc w:val="both"/>
        <w:rPr>
          <w:color w:val="000000"/>
        </w:rPr>
      </w:pPr>
      <w:r>
        <w:rPr>
          <w:color w:val="000000"/>
        </w:rPr>
        <w:t>Facilitar y disponer de los recursos necesarios para la realización de las diferentes intervenciones del componente de medicina preventiva y del trabajo, encaminadas al desarrollo de las actividades médico ocupacionales por el área de seguridad y salud en el trabajo (SST), el prestador de servicios ocupacionales y cualquier otro actor que intervenga en desarrollo de las actividades ocupacionales y de seguridad y salud en el trabajo.</w:t>
      </w:r>
    </w:p>
    <w:p w14:paraId="04258678" w14:textId="77777777" w:rsidR="00230AB3" w:rsidRDefault="00230AB3">
      <w:pPr>
        <w:pBdr>
          <w:top w:val="nil"/>
          <w:left w:val="nil"/>
          <w:bottom w:val="nil"/>
          <w:right w:val="nil"/>
          <w:between w:val="nil"/>
        </w:pBdr>
        <w:spacing w:before="61"/>
        <w:ind w:left="742" w:right="536"/>
        <w:jc w:val="both"/>
        <w:rPr>
          <w:color w:val="000000"/>
        </w:rPr>
      </w:pPr>
    </w:p>
    <w:p w14:paraId="2EA4508F" w14:textId="77777777" w:rsidR="0017684C" w:rsidRDefault="0017684C">
      <w:pPr>
        <w:pBdr>
          <w:top w:val="nil"/>
          <w:left w:val="nil"/>
          <w:bottom w:val="nil"/>
          <w:right w:val="nil"/>
          <w:between w:val="nil"/>
        </w:pBdr>
        <w:spacing w:before="61"/>
        <w:ind w:left="742" w:right="536"/>
        <w:jc w:val="both"/>
        <w:rPr>
          <w:color w:val="000000"/>
        </w:rPr>
      </w:pPr>
    </w:p>
    <w:p w14:paraId="70B359CD" w14:textId="77777777" w:rsidR="00083189" w:rsidRDefault="00083189">
      <w:pPr>
        <w:pBdr>
          <w:top w:val="nil"/>
          <w:left w:val="nil"/>
          <w:bottom w:val="nil"/>
          <w:right w:val="nil"/>
          <w:between w:val="nil"/>
        </w:pBdr>
        <w:spacing w:before="61"/>
        <w:ind w:left="742" w:right="536"/>
        <w:jc w:val="both"/>
        <w:rPr>
          <w:color w:val="000000"/>
        </w:rPr>
      </w:pPr>
    </w:p>
    <w:p w14:paraId="102EEB2B" w14:textId="77777777" w:rsidR="00083189" w:rsidRDefault="00083189" w:rsidP="00A7158E">
      <w:pPr>
        <w:pBdr>
          <w:top w:val="nil"/>
          <w:left w:val="nil"/>
          <w:bottom w:val="nil"/>
          <w:right w:val="nil"/>
          <w:between w:val="nil"/>
        </w:pBdr>
        <w:spacing w:before="61"/>
        <w:ind w:right="536"/>
        <w:jc w:val="both"/>
        <w:rPr>
          <w:color w:val="000000"/>
        </w:rPr>
      </w:pPr>
    </w:p>
    <w:p w14:paraId="73009B9F" w14:textId="77777777" w:rsidR="0095672E" w:rsidRDefault="00C57F6F">
      <w:pPr>
        <w:numPr>
          <w:ilvl w:val="1"/>
          <w:numId w:val="1"/>
        </w:numPr>
        <w:pBdr>
          <w:top w:val="nil"/>
          <w:left w:val="nil"/>
          <w:bottom w:val="nil"/>
          <w:right w:val="nil"/>
          <w:between w:val="nil"/>
        </w:pBdr>
        <w:tabs>
          <w:tab w:val="left" w:pos="1821"/>
          <w:tab w:val="left" w:pos="1822"/>
        </w:tabs>
        <w:spacing w:before="1"/>
        <w:ind w:hanging="721"/>
      </w:pPr>
      <w:bookmarkStart w:id="8" w:name="_heading=h.4d34og8" w:colFirst="0" w:colLast="0"/>
      <w:bookmarkEnd w:id="8"/>
      <w:r>
        <w:rPr>
          <w:color w:val="000000"/>
        </w:rPr>
        <w:lastRenderedPageBreak/>
        <w:t>SEGURIDAD Y SALUD EN EL TRABAJO Y TALENTO HUMANO.</w:t>
      </w:r>
    </w:p>
    <w:p w14:paraId="795F1C24" w14:textId="77777777" w:rsidR="0095672E" w:rsidRDefault="00C57F6F">
      <w:pPr>
        <w:pBdr>
          <w:top w:val="nil"/>
          <w:left w:val="nil"/>
          <w:bottom w:val="nil"/>
          <w:right w:val="nil"/>
          <w:between w:val="nil"/>
        </w:pBdr>
        <w:spacing w:before="61"/>
        <w:ind w:left="742" w:right="540"/>
        <w:jc w:val="both"/>
        <w:rPr>
          <w:color w:val="000000"/>
        </w:rPr>
      </w:pPr>
      <w:r>
        <w:rPr>
          <w:color w:val="000000"/>
        </w:rPr>
        <w:t>Coordinar, desarrollar y verificar el cumplimiento por parte del prestador de servicios ocupacionales de los servicios ofertados para la realización de las evaluaciones médico ocupacionales y de cualquier actor que intervenga en el desarrollo de las actividades del componente de salud de la entidad.</w:t>
      </w:r>
    </w:p>
    <w:p w14:paraId="50C79B2C" w14:textId="77777777" w:rsidR="0095672E" w:rsidRDefault="0095672E">
      <w:pPr>
        <w:pBdr>
          <w:top w:val="nil"/>
          <w:left w:val="nil"/>
          <w:bottom w:val="nil"/>
          <w:right w:val="nil"/>
          <w:between w:val="nil"/>
        </w:pBdr>
        <w:rPr>
          <w:color w:val="000000"/>
        </w:rPr>
      </w:pPr>
    </w:p>
    <w:p w14:paraId="1498B7D6" w14:textId="77777777" w:rsidR="0095672E" w:rsidRDefault="00C57F6F" w:rsidP="0017684C">
      <w:pPr>
        <w:pBdr>
          <w:top w:val="nil"/>
          <w:left w:val="nil"/>
          <w:bottom w:val="nil"/>
          <w:right w:val="nil"/>
          <w:between w:val="nil"/>
        </w:pBdr>
        <w:ind w:left="742" w:right="538"/>
        <w:jc w:val="both"/>
        <w:rPr>
          <w:color w:val="000000"/>
        </w:rPr>
      </w:pPr>
      <w:r>
        <w:rPr>
          <w:color w:val="000000"/>
        </w:rPr>
        <w:t xml:space="preserve">Verificar el cumplimiento por parte de los trabajadores de las actividades programadas para los procesos de evaluaciones médico ocupacionales según corresponda y </w:t>
      </w:r>
      <w:r>
        <w:t>determinar</w:t>
      </w:r>
      <w:r>
        <w:rPr>
          <w:color w:val="000000"/>
        </w:rPr>
        <w:t xml:space="preserve"> la finalidad del </w:t>
      </w:r>
      <w:r>
        <w:t>Examen</w:t>
      </w:r>
      <w:r>
        <w:rPr>
          <w:color w:val="000000"/>
        </w:rPr>
        <w:t>.</w:t>
      </w:r>
    </w:p>
    <w:p w14:paraId="41D13FD8" w14:textId="77777777" w:rsidR="0017684C" w:rsidRDefault="0017684C" w:rsidP="0017684C">
      <w:pPr>
        <w:pBdr>
          <w:top w:val="nil"/>
          <w:left w:val="nil"/>
          <w:bottom w:val="nil"/>
          <w:right w:val="nil"/>
          <w:between w:val="nil"/>
        </w:pBdr>
        <w:ind w:left="742" w:right="538"/>
        <w:jc w:val="both"/>
        <w:rPr>
          <w:color w:val="000000"/>
          <w:sz w:val="15"/>
          <w:szCs w:val="15"/>
        </w:rPr>
      </w:pPr>
    </w:p>
    <w:p w14:paraId="138B16AA" w14:textId="77777777" w:rsidR="0095672E" w:rsidRDefault="00C57F6F">
      <w:pPr>
        <w:numPr>
          <w:ilvl w:val="1"/>
          <w:numId w:val="1"/>
        </w:numPr>
        <w:pBdr>
          <w:top w:val="nil"/>
          <w:left w:val="nil"/>
          <w:bottom w:val="nil"/>
          <w:right w:val="nil"/>
          <w:between w:val="nil"/>
        </w:pBdr>
        <w:tabs>
          <w:tab w:val="left" w:pos="1821"/>
          <w:tab w:val="left" w:pos="1822"/>
        </w:tabs>
        <w:spacing w:before="94"/>
        <w:ind w:hanging="721"/>
      </w:pPr>
      <w:bookmarkStart w:id="9" w:name="_heading=h.2s8eyo1" w:colFirst="0" w:colLast="0"/>
      <w:bookmarkEnd w:id="9"/>
      <w:r>
        <w:rPr>
          <w:color w:val="000000"/>
        </w:rPr>
        <w:t>TRABAJADORES Y COLABORADORES</w:t>
      </w:r>
    </w:p>
    <w:p w14:paraId="59F13F63" w14:textId="77777777" w:rsidR="0095672E" w:rsidRDefault="00C57F6F">
      <w:pPr>
        <w:pBdr>
          <w:top w:val="nil"/>
          <w:left w:val="nil"/>
          <w:bottom w:val="nil"/>
          <w:right w:val="nil"/>
          <w:between w:val="nil"/>
        </w:pBdr>
        <w:spacing w:before="59"/>
        <w:ind w:left="742" w:right="533"/>
        <w:jc w:val="both"/>
        <w:rPr>
          <w:color w:val="000000"/>
        </w:rPr>
      </w:pPr>
      <w:r>
        <w:rPr>
          <w:color w:val="000000"/>
        </w:rPr>
        <w:t>Acatar las directrices emitidas por parte de las áreas de seguridad y salud en el trabajo y de talento humano para el desarrollo de las actividades de seguridad y salud en el trabajo relacionadas con los procesos de evaluación médico ocupacional requeridas según los alcances y necesidades del componente de salud del SGSST.</w:t>
      </w:r>
    </w:p>
    <w:p w14:paraId="1719ABAF" w14:textId="77777777" w:rsidR="0095672E" w:rsidRDefault="0095672E">
      <w:pPr>
        <w:pBdr>
          <w:top w:val="nil"/>
          <w:left w:val="nil"/>
          <w:bottom w:val="nil"/>
          <w:right w:val="nil"/>
          <w:between w:val="nil"/>
        </w:pBdr>
        <w:spacing w:before="11"/>
        <w:rPr>
          <w:color w:val="000000"/>
          <w:sz w:val="20"/>
          <w:szCs w:val="20"/>
        </w:rPr>
      </w:pPr>
    </w:p>
    <w:p w14:paraId="4EDC0F92" w14:textId="77777777" w:rsidR="0095672E" w:rsidRDefault="00C57F6F">
      <w:pPr>
        <w:numPr>
          <w:ilvl w:val="1"/>
          <w:numId w:val="1"/>
        </w:numPr>
        <w:pBdr>
          <w:top w:val="nil"/>
          <w:left w:val="nil"/>
          <w:bottom w:val="nil"/>
          <w:right w:val="nil"/>
          <w:between w:val="nil"/>
        </w:pBdr>
        <w:tabs>
          <w:tab w:val="left" w:pos="1821"/>
          <w:tab w:val="left" w:pos="1822"/>
        </w:tabs>
        <w:ind w:hanging="721"/>
      </w:pPr>
      <w:bookmarkStart w:id="10" w:name="_heading=h.17dp8vu" w:colFirst="0" w:colLast="0"/>
      <w:bookmarkEnd w:id="10"/>
      <w:r>
        <w:rPr>
          <w:color w:val="000000"/>
        </w:rPr>
        <w:t>ADMINISTRADORA DE RIESGOS LABORALES</w:t>
      </w:r>
    </w:p>
    <w:p w14:paraId="6B4E3A50" w14:textId="77777777" w:rsidR="0095672E" w:rsidRDefault="00C57F6F">
      <w:pPr>
        <w:pBdr>
          <w:top w:val="nil"/>
          <w:left w:val="nil"/>
          <w:bottom w:val="nil"/>
          <w:right w:val="nil"/>
          <w:between w:val="nil"/>
        </w:pBdr>
        <w:spacing w:before="59"/>
        <w:ind w:left="742" w:right="540"/>
        <w:jc w:val="both"/>
        <w:rPr>
          <w:color w:val="000000"/>
        </w:rPr>
      </w:pPr>
      <w:r>
        <w:rPr>
          <w:color w:val="000000"/>
        </w:rPr>
        <w:t>Generar mecanismos de apoyo y acompañamiento para las actividades del componente de gestión de salud del SGSST.</w:t>
      </w:r>
    </w:p>
    <w:p w14:paraId="6F9D5962" w14:textId="77777777" w:rsidR="000E40CB" w:rsidRDefault="000E40CB" w:rsidP="00A7158E">
      <w:pPr>
        <w:pBdr>
          <w:top w:val="nil"/>
          <w:left w:val="nil"/>
          <w:bottom w:val="nil"/>
          <w:right w:val="nil"/>
          <w:between w:val="nil"/>
        </w:pBdr>
        <w:spacing w:before="59"/>
        <w:ind w:right="540"/>
        <w:jc w:val="both"/>
        <w:rPr>
          <w:color w:val="000000"/>
        </w:rPr>
      </w:pPr>
    </w:p>
    <w:p w14:paraId="027AEAA8" w14:textId="77777777" w:rsidR="0095672E" w:rsidRDefault="00C57F6F">
      <w:pPr>
        <w:pStyle w:val="Ttulo1"/>
        <w:numPr>
          <w:ilvl w:val="0"/>
          <w:numId w:val="1"/>
        </w:numPr>
        <w:tabs>
          <w:tab w:val="left" w:pos="1462"/>
        </w:tabs>
        <w:ind w:left="1462"/>
      </w:pPr>
      <w:bookmarkStart w:id="11" w:name="_heading=h.3rdcrjn" w:colFirst="0" w:colLast="0"/>
      <w:bookmarkEnd w:id="11"/>
      <w:r>
        <w:t>DESARROLLO DOCUMENTAL</w:t>
      </w:r>
    </w:p>
    <w:p w14:paraId="4088F1CB" w14:textId="77777777" w:rsidR="001E2563" w:rsidRDefault="001E2563" w:rsidP="001E2563">
      <w:pPr>
        <w:pStyle w:val="Ttulo1"/>
        <w:tabs>
          <w:tab w:val="left" w:pos="1462"/>
        </w:tabs>
        <w:ind w:firstLine="0"/>
      </w:pPr>
    </w:p>
    <w:p w14:paraId="60B0CC84" w14:textId="77777777" w:rsidR="0095672E" w:rsidRDefault="00C57F6F">
      <w:pPr>
        <w:pBdr>
          <w:top w:val="nil"/>
          <w:left w:val="nil"/>
          <w:bottom w:val="nil"/>
          <w:right w:val="nil"/>
          <w:between w:val="nil"/>
        </w:pBdr>
        <w:ind w:left="742" w:right="535"/>
        <w:jc w:val="both"/>
        <w:rPr>
          <w:color w:val="000000"/>
        </w:rPr>
      </w:pPr>
      <w:r>
        <w:rPr>
          <w:color w:val="000000"/>
        </w:rPr>
        <w:t xml:space="preserve">Con el fin de desarrollar el presente documento se </w:t>
      </w:r>
      <w:r>
        <w:t>retroalimenta</w:t>
      </w:r>
      <w:r>
        <w:rPr>
          <w:color w:val="000000"/>
        </w:rPr>
        <w:t xml:space="preserve"> la información general del SGSST y de su componente de salud; se realizó la revisión correspondiente a las características de los cargos y perfiles de la entidad.</w:t>
      </w:r>
    </w:p>
    <w:p w14:paraId="79A2D7A4" w14:textId="77777777" w:rsidR="0095672E" w:rsidRDefault="0095672E">
      <w:pPr>
        <w:pBdr>
          <w:top w:val="nil"/>
          <w:left w:val="nil"/>
          <w:bottom w:val="nil"/>
          <w:right w:val="nil"/>
          <w:between w:val="nil"/>
        </w:pBdr>
        <w:spacing w:before="1"/>
        <w:rPr>
          <w:color w:val="000000"/>
        </w:rPr>
      </w:pPr>
    </w:p>
    <w:p w14:paraId="773799CC" w14:textId="77777777" w:rsidR="0095672E" w:rsidRDefault="00C57F6F">
      <w:pPr>
        <w:numPr>
          <w:ilvl w:val="1"/>
          <w:numId w:val="1"/>
        </w:numPr>
        <w:pBdr>
          <w:top w:val="nil"/>
          <w:left w:val="nil"/>
          <w:bottom w:val="nil"/>
          <w:right w:val="nil"/>
          <w:between w:val="nil"/>
        </w:pBdr>
        <w:tabs>
          <w:tab w:val="left" w:pos="1884"/>
          <w:tab w:val="left" w:pos="1885"/>
        </w:tabs>
        <w:spacing w:line="252" w:lineRule="auto"/>
        <w:ind w:left="1884" w:hanging="784"/>
      </w:pPr>
      <w:bookmarkStart w:id="12" w:name="_heading=h.26in1rg" w:colFirst="0" w:colLast="0"/>
      <w:bookmarkEnd w:id="12"/>
      <w:r>
        <w:rPr>
          <w:color w:val="000000"/>
        </w:rPr>
        <w:t>RECURSOS</w:t>
      </w:r>
    </w:p>
    <w:p w14:paraId="2B14249E" w14:textId="77777777" w:rsidR="0095672E" w:rsidRDefault="00C57F6F">
      <w:pPr>
        <w:pBdr>
          <w:top w:val="nil"/>
          <w:left w:val="nil"/>
          <w:bottom w:val="nil"/>
          <w:right w:val="nil"/>
          <w:between w:val="nil"/>
        </w:pBdr>
        <w:ind w:left="742" w:right="533"/>
        <w:jc w:val="both"/>
        <w:rPr>
          <w:color w:val="000000"/>
        </w:rPr>
      </w:pPr>
      <w:r>
        <w:rPr>
          <w:color w:val="000000"/>
        </w:rPr>
        <w:t>Para esta actividad se tuvo en cuenta la retroalimentación realizada a través de la información relacionada con los cargos, funciones y la información complementaria del componente de seguridad, higiene y salud de la entidad.</w:t>
      </w:r>
    </w:p>
    <w:p w14:paraId="3ECD7E77" w14:textId="77777777" w:rsidR="0095672E" w:rsidRDefault="0095672E">
      <w:pPr>
        <w:pBdr>
          <w:top w:val="nil"/>
          <w:left w:val="nil"/>
          <w:bottom w:val="nil"/>
          <w:right w:val="nil"/>
          <w:between w:val="nil"/>
        </w:pBdr>
        <w:spacing w:before="1"/>
        <w:rPr>
          <w:color w:val="000000"/>
        </w:rPr>
      </w:pPr>
    </w:p>
    <w:p w14:paraId="6C79767E" w14:textId="77777777" w:rsidR="0095672E" w:rsidRDefault="00C57F6F">
      <w:pPr>
        <w:numPr>
          <w:ilvl w:val="1"/>
          <w:numId w:val="1"/>
        </w:numPr>
        <w:pBdr>
          <w:top w:val="nil"/>
          <w:left w:val="nil"/>
          <w:bottom w:val="nil"/>
          <w:right w:val="nil"/>
          <w:between w:val="nil"/>
        </w:pBdr>
        <w:tabs>
          <w:tab w:val="left" w:pos="1884"/>
          <w:tab w:val="left" w:pos="1885"/>
        </w:tabs>
        <w:spacing w:line="252" w:lineRule="auto"/>
        <w:ind w:left="1884" w:hanging="784"/>
      </w:pPr>
      <w:bookmarkStart w:id="13" w:name="_heading=h.lnxbz9" w:colFirst="0" w:colLast="0"/>
      <w:bookmarkEnd w:id="13"/>
      <w:r>
        <w:rPr>
          <w:color w:val="000000"/>
        </w:rPr>
        <w:t>CRONOGRAMA Y PLANEACIÓN</w:t>
      </w:r>
    </w:p>
    <w:p w14:paraId="0AC3A2C2" w14:textId="77777777" w:rsidR="0095672E" w:rsidRDefault="00C57F6F">
      <w:pPr>
        <w:pBdr>
          <w:top w:val="nil"/>
          <w:left w:val="nil"/>
          <w:bottom w:val="nil"/>
          <w:right w:val="nil"/>
          <w:between w:val="nil"/>
        </w:pBdr>
        <w:ind w:left="742" w:right="532"/>
        <w:jc w:val="both"/>
        <w:rPr>
          <w:color w:val="000000"/>
        </w:rPr>
      </w:pPr>
      <w:r>
        <w:rPr>
          <w:color w:val="000000"/>
        </w:rPr>
        <w:t>La actividad se realizó de manera inicial generando la retroalimentación de los documentos aportados por la coordinación de SST, seguido del desarrollo documental de acuerdo a los procesos laborales y de seguridad y salud en el trabajo de la entidad.</w:t>
      </w:r>
    </w:p>
    <w:p w14:paraId="0E479E02" w14:textId="77777777" w:rsidR="0095672E" w:rsidRDefault="0095672E">
      <w:pPr>
        <w:pBdr>
          <w:top w:val="nil"/>
          <w:left w:val="nil"/>
          <w:bottom w:val="nil"/>
          <w:right w:val="nil"/>
          <w:between w:val="nil"/>
        </w:pBdr>
        <w:spacing w:before="11"/>
        <w:rPr>
          <w:color w:val="000000"/>
          <w:sz w:val="21"/>
          <w:szCs w:val="21"/>
        </w:rPr>
      </w:pPr>
    </w:p>
    <w:p w14:paraId="6C8568AC" w14:textId="77777777" w:rsidR="0095672E" w:rsidRDefault="00C57F6F">
      <w:pPr>
        <w:numPr>
          <w:ilvl w:val="1"/>
          <w:numId w:val="1"/>
        </w:numPr>
        <w:pBdr>
          <w:top w:val="nil"/>
          <w:left w:val="nil"/>
          <w:bottom w:val="nil"/>
          <w:right w:val="nil"/>
          <w:between w:val="nil"/>
        </w:pBdr>
        <w:tabs>
          <w:tab w:val="left" w:pos="1884"/>
          <w:tab w:val="left" w:pos="1885"/>
        </w:tabs>
        <w:ind w:left="1884" w:hanging="784"/>
      </w:pPr>
      <w:bookmarkStart w:id="14" w:name="_heading=h.35nkun2" w:colFirst="0" w:colLast="0"/>
      <w:bookmarkEnd w:id="14"/>
      <w:r>
        <w:rPr>
          <w:color w:val="000000"/>
        </w:rPr>
        <w:t>EJECUCIÓN</w:t>
      </w:r>
    </w:p>
    <w:p w14:paraId="550D864B" w14:textId="77777777" w:rsidR="0095672E" w:rsidRDefault="00C57F6F">
      <w:pPr>
        <w:pBdr>
          <w:top w:val="nil"/>
          <w:left w:val="nil"/>
          <w:bottom w:val="nil"/>
          <w:right w:val="nil"/>
          <w:between w:val="nil"/>
        </w:pBdr>
        <w:spacing w:before="1"/>
        <w:ind w:left="742" w:right="538"/>
        <w:jc w:val="both"/>
        <w:rPr>
          <w:color w:val="000000"/>
        </w:rPr>
      </w:pPr>
      <w:r>
        <w:rPr>
          <w:color w:val="000000"/>
        </w:rPr>
        <w:t>La actividad se desarrolló de acuerdo con las características referidas por la coordinación de SST dentro de la documentación relacionada con el componente de salud y de seguridad del área de SST.</w:t>
      </w:r>
    </w:p>
    <w:p w14:paraId="02E5D62C" w14:textId="77777777" w:rsidR="0095672E" w:rsidRDefault="0095672E">
      <w:pPr>
        <w:pBdr>
          <w:top w:val="nil"/>
          <w:left w:val="nil"/>
          <w:bottom w:val="nil"/>
          <w:right w:val="nil"/>
          <w:between w:val="nil"/>
        </w:pBdr>
        <w:spacing w:before="11"/>
        <w:rPr>
          <w:color w:val="000000"/>
          <w:sz w:val="21"/>
          <w:szCs w:val="21"/>
        </w:rPr>
      </w:pPr>
    </w:p>
    <w:p w14:paraId="4656112D" w14:textId="77777777" w:rsidR="0017684C" w:rsidRDefault="00C57F6F">
      <w:pPr>
        <w:pBdr>
          <w:top w:val="nil"/>
          <w:left w:val="nil"/>
          <w:bottom w:val="nil"/>
          <w:right w:val="nil"/>
          <w:between w:val="nil"/>
        </w:pBdr>
        <w:ind w:left="742" w:right="536"/>
        <w:jc w:val="both"/>
        <w:rPr>
          <w:color w:val="000000"/>
        </w:rPr>
      </w:pPr>
      <w:r>
        <w:rPr>
          <w:color w:val="000000"/>
        </w:rPr>
        <w:t xml:space="preserve">El profesiograma consta de un documento base y una matriz de seguimiento, los cuales soportan el proceso documental requerido y establecen </w:t>
      </w:r>
      <w:r w:rsidR="0074206E">
        <w:rPr>
          <w:color w:val="000000"/>
        </w:rPr>
        <w:t>e</w:t>
      </w:r>
      <w:r>
        <w:rPr>
          <w:color w:val="000000"/>
        </w:rPr>
        <w:t xml:space="preserve">l direccionamiento de las actividades del componente de salud. </w:t>
      </w:r>
    </w:p>
    <w:p w14:paraId="6EDDD838" w14:textId="77777777" w:rsidR="0017684C" w:rsidRDefault="0017684C">
      <w:pPr>
        <w:pBdr>
          <w:top w:val="nil"/>
          <w:left w:val="nil"/>
          <w:bottom w:val="nil"/>
          <w:right w:val="nil"/>
          <w:between w:val="nil"/>
        </w:pBdr>
        <w:ind w:left="742" w:right="536"/>
        <w:jc w:val="both"/>
        <w:rPr>
          <w:color w:val="000000"/>
        </w:rPr>
      </w:pPr>
    </w:p>
    <w:p w14:paraId="4FBCCA43" w14:textId="77777777" w:rsidR="008303A8" w:rsidRDefault="008303A8" w:rsidP="008303A8">
      <w:pPr>
        <w:pBdr>
          <w:top w:val="nil"/>
          <w:left w:val="nil"/>
          <w:bottom w:val="nil"/>
          <w:right w:val="nil"/>
          <w:between w:val="nil"/>
        </w:pBdr>
        <w:ind w:left="742" w:right="536"/>
        <w:jc w:val="both"/>
        <w:rPr>
          <w:color w:val="000000"/>
        </w:rPr>
      </w:pPr>
    </w:p>
    <w:p w14:paraId="18A8582A" w14:textId="77777777" w:rsidR="008303A8" w:rsidRDefault="008303A8" w:rsidP="008303A8">
      <w:pPr>
        <w:pBdr>
          <w:top w:val="nil"/>
          <w:left w:val="nil"/>
          <w:bottom w:val="nil"/>
          <w:right w:val="nil"/>
          <w:between w:val="nil"/>
        </w:pBdr>
        <w:ind w:left="742" w:right="536"/>
        <w:jc w:val="both"/>
        <w:rPr>
          <w:color w:val="000000"/>
        </w:rPr>
      </w:pPr>
    </w:p>
    <w:p w14:paraId="0D4B0559" w14:textId="77777777" w:rsidR="00B0294D" w:rsidRDefault="00B0294D">
      <w:pPr>
        <w:pBdr>
          <w:top w:val="nil"/>
          <w:left w:val="nil"/>
          <w:bottom w:val="nil"/>
          <w:right w:val="nil"/>
          <w:between w:val="nil"/>
        </w:pBdr>
        <w:ind w:left="742" w:right="536"/>
        <w:jc w:val="both"/>
        <w:rPr>
          <w:color w:val="000000"/>
        </w:rPr>
      </w:pPr>
    </w:p>
    <w:p w14:paraId="1218E2C1" w14:textId="77777777" w:rsidR="0095672E" w:rsidRDefault="00C57F6F">
      <w:pPr>
        <w:pBdr>
          <w:top w:val="nil"/>
          <w:left w:val="nil"/>
          <w:bottom w:val="nil"/>
          <w:right w:val="nil"/>
          <w:between w:val="nil"/>
        </w:pBdr>
        <w:ind w:left="742" w:right="536"/>
        <w:jc w:val="both"/>
        <w:rPr>
          <w:color w:val="000000"/>
        </w:rPr>
      </w:pPr>
      <w:r>
        <w:rPr>
          <w:color w:val="000000"/>
        </w:rPr>
        <w:t xml:space="preserve">La matriz establece la interrelación de los aspectos generales de carácter administrativo, </w:t>
      </w:r>
      <w:r>
        <w:rPr>
          <w:color w:val="000000"/>
        </w:rPr>
        <w:lastRenderedPageBreak/>
        <w:t>de seguridad e higiene y determina las recomendaciones sobre los controles en el individuo de intervención médico ocupacionales.</w:t>
      </w:r>
    </w:p>
    <w:p w14:paraId="5FBFBB29" w14:textId="77777777" w:rsidR="0095672E" w:rsidRDefault="0095672E">
      <w:pPr>
        <w:pBdr>
          <w:top w:val="nil"/>
          <w:left w:val="nil"/>
          <w:bottom w:val="nil"/>
          <w:right w:val="nil"/>
          <w:between w:val="nil"/>
        </w:pBdr>
        <w:rPr>
          <w:color w:val="000000"/>
        </w:rPr>
      </w:pPr>
    </w:p>
    <w:p w14:paraId="05D16F24" w14:textId="3ADFB795" w:rsidR="0095672E" w:rsidRPr="00A7158E" w:rsidRDefault="00C57F6F" w:rsidP="00A7158E">
      <w:pPr>
        <w:pBdr>
          <w:top w:val="nil"/>
          <w:left w:val="nil"/>
          <w:bottom w:val="nil"/>
          <w:right w:val="nil"/>
          <w:between w:val="nil"/>
        </w:pBdr>
        <w:ind w:left="742" w:right="491"/>
        <w:jc w:val="both"/>
        <w:rPr>
          <w:color w:val="000000"/>
        </w:rPr>
      </w:pPr>
      <w:r>
        <w:rPr>
          <w:color w:val="000000"/>
        </w:rPr>
        <w:t>Es un documento que soporta y direcciona de manera integral los procesos de medicina preventiva y enlaza de manera clara y pertinente los procesos de desarrollo de intervención en medicina del trabajo.</w:t>
      </w:r>
      <w:bookmarkStart w:id="15" w:name="_heading=h.1ksv4uv" w:colFirst="0" w:colLast="0"/>
      <w:bookmarkEnd w:id="15"/>
    </w:p>
    <w:p w14:paraId="4EA167CF" w14:textId="77777777" w:rsidR="0017684C" w:rsidRDefault="0017684C">
      <w:pPr>
        <w:pBdr>
          <w:top w:val="nil"/>
          <w:left w:val="nil"/>
          <w:bottom w:val="nil"/>
          <w:right w:val="nil"/>
          <w:between w:val="nil"/>
        </w:pBdr>
        <w:rPr>
          <w:color w:val="000000"/>
          <w:sz w:val="24"/>
          <w:szCs w:val="24"/>
        </w:rPr>
      </w:pPr>
    </w:p>
    <w:p w14:paraId="21183EBA" w14:textId="77777777" w:rsidR="00AC421C" w:rsidRDefault="007607BE" w:rsidP="00AC421C">
      <w:pPr>
        <w:pStyle w:val="Ttulo1"/>
        <w:numPr>
          <w:ilvl w:val="0"/>
          <w:numId w:val="1"/>
        </w:numPr>
        <w:tabs>
          <w:tab w:val="left" w:pos="1462"/>
        </w:tabs>
        <w:ind w:left="1462"/>
      </w:pPr>
      <w:bookmarkStart w:id="16" w:name="_heading=h.2jxsxqh" w:colFirst="0" w:colLast="0"/>
      <w:bookmarkEnd w:id="16"/>
      <w:r>
        <w:t>P</w:t>
      </w:r>
      <w:r w:rsidR="00C57F6F">
        <w:t>R</w:t>
      </w:r>
      <w:r>
        <w:t>OFESIOGRAMA</w:t>
      </w:r>
    </w:p>
    <w:p w14:paraId="3A2B26D5" w14:textId="77777777" w:rsidR="00AC421C" w:rsidRDefault="00AC421C" w:rsidP="00AC421C">
      <w:pPr>
        <w:pStyle w:val="Ttulo1"/>
        <w:tabs>
          <w:tab w:val="left" w:pos="1462"/>
        </w:tabs>
        <w:rPr>
          <w:b w:val="0"/>
        </w:rPr>
      </w:pPr>
    </w:p>
    <w:p w14:paraId="247D9B3D" w14:textId="77777777" w:rsidR="005C3D4D" w:rsidRPr="00FA469C" w:rsidRDefault="00AC421C" w:rsidP="00726F62">
      <w:pPr>
        <w:pStyle w:val="Ttulo1"/>
        <w:numPr>
          <w:ilvl w:val="1"/>
          <w:numId w:val="5"/>
        </w:numPr>
        <w:tabs>
          <w:tab w:val="left" w:pos="1462"/>
        </w:tabs>
        <w:ind w:left="1134" w:firstLine="0"/>
      </w:pPr>
      <w:r w:rsidRPr="00803987">
        <w:rPr>
          <w:b w:val="0"/>
        </w:rPr>
        <w:t>CONSIDERACIONES</w:t>
      </w:r>
      <w:r w:rsidRPr="00803987">
        <w:rPr>
          <w:b w:val="0"/>
          <w:spacing w:val="-4"/>
        </w:rPr>
        <w:t xml:space="preserve"> </w:t>
      </w:r>
      <w:r w:rsidRPr="00803987">
        <w:rPr>
          <w:b w:val="0"/>
        </w:rPr>
        <w:t>GENERALES:</w:t>
      </w:r>
    </w:p>
    <w:p w14:paraId="01B92F2F" w14:textId="77777777" w:rsidR="00FA469C" w:rsidRPr="00DA1A0F" w:rsidRDefault="00FA469C" w:rsidP="00FA469C">
      <w:pPr>
        <w:pStyle w:val="Ttulo1"/>
        <w:tabs>
          <w:tab w:val="left" w:pos="1462"/>
        </w:tabs>
        <w:ind w:left="1134" w:firstLine="0"/>
      </w:pPr>
    </w:p>
    <w:p w14:paraId="3853BE25" w14:textId="77777777" w:rsidR="005C3D4D" w:rsidRPr="0022305D" w:rsidRDefault="005C3D4D" w:rsidP="000B0C86">
      <w:pPr>
        <w:tabs>
          <w:tab w:val="left" w:pos="9498"/>
        </w:tabs>
        <w:ind w:left="709" w:right="491"/>
        <w:jc w:val="both"/>
      </w:pPr>
      <w:r>
        <w:t xml:space="preserve">El profesiograma describe las </w:t>
      </w:r>
      <w:r w:rsidR="00E51B52">
        <w:t>evaluaciones médicas</w:t>
      </w:r>
      <w:r w:rsidR="00CF3FA9">
        <w:t xml:space="preserve"> ocupacionales</w:t>
      </w:r>
      <w:r>
        <w:t xml:space="preserve"> de</w:t>
      </w:r>
      <w:r>
        <w:rPr>
          <w:spacing w:val="1"/>
        </w:rPr>
        <w:t xml:space="preserve"> </w:t>
      </w:r>
      <w:r>
        <w:t>Pre-</w:t>
      </w:r>
      <w:r w:rsidR="000B0C86">
        <w:t>ingreso, Periódicos</w:t>
      </w:r>
      <w:r w:rsidR="00CF3FA9">
        <w:t xml:space="preserve"> </w:t>
      </w:r>
      <w:r>
        <w:t>y de Egreso o Retiro;</w:t>
      </w:r>
      <w:r>
        <w:rPr>
          <w:spacing w:val="1"/>
        </w:rPr>
        <w:t xml:space="preserve"> </w:t>
      </w:r>
      <w:r>
        <w:t xml:space="preserve">que se deben </w:t>
      </w:r>
      <w:r w:rsidRPr="00FA469C">
        <w:t>realizar a</w:t>
      </w:r>
      <w:r w:rsidR="0022305D">
        <w:t xml:space="preserve"> </w:t>
      </w:r>
      <w:r w:rsidRPr="00FA469C">
        <w:t>l</w:t>
      </w:r>
      <w:r w:rsidR="0022305D">
        <w:t xml:space="preserve">os colaboradores </w:t>
      </w:r>
      <w:r w:rsidRPr="00FA469C">
        <w:t>de</w:t>
      </w:r>
      <w:r w:rsidR="00FA469C">
        <w:t xml:space="preserve"> la </w:t>
      </w:r>
      <w:r w:rsidRPr="00FA469C">
        <w:rPr>
          <w:b/>
        </w:rPr>
        <w:t>UNIVERSIDAD</w:t>
      </w:r>
      <w:r w:rsidR="000B0C86">
        <w:rPr>
          <w:b/>
        </w:rPr>
        <w:t xml:space="preserve"> </w:t>
      </w:r>
      <w:r>
        <w:rPr>
          <w:b/>
        </w:rPr>
        <w:t>DE</w:t>
      </w:r>
      <w:r>
        <w:rPr>
          <w:b/>
          <w:spacing w:val="27"/>
        </w:rPr>
        <w:t xml:space="preserve"> </w:t>
      </w:r>
      <w:r>
        <w:rPr>
          <w:b/>
        </w:rPr>
        <w:t>LOS</w:t>
      </w:r>
      <w:r>
        <w:rPr>
          <w:b/>
          <w:spacing w:val="27"/>
        </w:rPr>
        <w:t xml:space="preserve"> </w:t>
      </w:r>
      <w:r>
        <w:rPr>
          <w:b/>
        </w:rPr>
        <w:t>LLANOS</w:t>
      </w:r>
      <w:r>
        <w:t>.</w:t>
      </w:r>
      <w:r>
        <w:rPr>
          <w:spacing w:val="27"/>
        </w:rPr>
        <w:t xml:space="preserve"> </w:t>
      </w:r>
      <w:r>
        <w:t>Están</w:t>
      </w:r>
      <w:r>
        <w:rPr>
          <w:spacing w:val="25"/>
        </w:rPr>
        <w:t xml:space="preserve"> </w:t>
      </w:r>
      <w:r w:rsidRPr="0022305D">
        <w:t xml:space="preserve">descritas por áreas, </w:t>
      </w:r>
      <w:r w:rsidR="00601241" w:rsidRPr="0022305D">
        <w:t>cargo,</w:t>
      </w:r>
      <w:r w:rsidR="00601241">
        <w:t xml:space="preserve"> t</w:t>
      </w:r>
      <w:r w:rsidR="0022305D" w:rsidRPr="0022305D">
        <w:t>ipo de</w:t>
      </w:r>
      <w:r w:rsidR="0022305D">
        <w:rPr>
          <w:spacing w:val="27"/>
        </w:rPr>
        <w:t xml:space="preserve"> </w:t>
      </w:r>
      <w:r w:rsidR="0022305D" w:rsidRPr="0022305D">
        <w:t xml:space="preserve">contratación </w:t>
      </w:r>
      <w:r w:rsidRPr="0022305D">
        <w:t>e incluye</w:t>
      </w:r>
      <w:r w:rsidR="000B0C86" w:rsidRPr="0022305D">
        <w:t>n</w:t>
      </w:r>
      <w:r w:rsidRPr="0022305D">
        <w:t xml:space="preserve"> restricciones, riesgos, peligros de exposición y </w:t>
      </w:r>
      <w:r w:rsidR="00FB5932" w:rsidRPr="0022305D">
        <w:t>necesidad de</w:t>
      </w:r>
      <w:r w:rsidRPr="0022305D">
        <w:t xml:space="preserve"> vacunación.</w:t>
      </w:r>
    </w:p>
    <w:p w14:paraId="7FB26164" w14:textId="77777777" w:rsidR="005C3D4D" w:rsidRPr="0075415D" w:rsidRDefault="005C3D4D" w:rsidP="005C3D4D">
      <w:pPr>
        <w:jc w:val="both"/>
      </w:pPr>
    </w:p>
    <w:p w14:paraId="794F22E6" w14:textId="77777777" w:rsidR="004F0ABC" w:rsidRDefault="004F0ABC" w:rsidP="004F0ABC">
      <w:pPr>
        <w:pStyle w:val="Ttulo1"/>
        <w:tabs>
          <w:tab w:val="left" w:pos="1462"/>
        </w:tabs>
        <w:ind w:left="709" w:right="491" w:firstLine="0"/>
        <w:jc w:val="both"/>
      </w:pPr>
      <w:r>
        <w:t>-</w:t>
      </w:r>
      <w:r w:rsidR="0075415D" w:rsidRPr="0075415D">
        <w:t xml:space="preserve">El cuadro </w:t>
      </w:r>
      <w:r w:rsidR="00772A6C">
        <w:t>N</w:t>
      </w:r>
      <w:r w:rsidR="0075415D" w:rsidRPr="0075415D">
        <w:t>úmero</w:t>
      </w:r>
      <w:r w:rsidR="0075415D">
        <w:t xml:space="preserve"> 1, describe los exámenes que se deben realizar a los </w:t>
      </w:r>
      <w:r w:rsidR="0075415D" w:rsidRPr="003D2F77">
        <w:t>Administrativos de planta, Oficiales y Docentes de tiempo completo.</w:t>
      </w:r>
      <w:r w:rsidR="0075415D">
        <w:rPr>
          <w:b w:val="0"/>
        </w:rPr>
        <w:t xml:space="preserve"> </w:t>
      </w:r>
      <w:r w:rsidR="0075415D" w:rsidRPr="00F27D7D">
        <w:t xml:space="preserve">Donde incluye examen de </w:t>
      </w:r>
      <w:r w:rsidR="00F27D7D" w:rsidRPr="00F27D7D">
        <w:t>ingreso,</w:t>
      </w:r>
      <w:r w:rsidR="0075415D" w:rsidRPr="00F27D7D">
        <w:t xml:space="preserve"> periódico o egreso / retiro. </w:t>
      </w:r>
      <w:r w:rsidRPr="004F0ABC">
        <w:rPr>
          <w:b w:val="0"/>
        </w:rPr>
        <w:t xml:space="preserve">Y </w:t>
      </w:r>
      <w:r>
        <w:rPr>
          <w:b w:val="0"/>
        </w:rPr>
        <w:t xml:space="preserve">se complementa con los cuadros 3 y 4 dependiendo si la actividad tiene exposición a riesgo químico o si realiza labores de alturas o espacios confinados.  </w:t>
      </w:r>
    </w:p>
    <w:p w14:paraId="6BFACF35" w14:textId="77777777" w:rsidR="0075415D" w:rsidRPr="00F27D7D" w:rsidRDefault="0075415D" w:rsidP="0075415D">
      <w:pPr>
        <w:pStyle w:val="Textoindependiente"/>
        <w:ind w:left="709" w:right="349"/>
        <w:jc w:val="both"/>
      </w:pPr>
      <w:r w:rsidRPr="00F27D7D">
        <w:t xml:space="preserve">  </w:t>
      </w:r>
    </w:p>
    <w:p w14:paraId="0FEC15A0" w14:textId="77777777" w:rsidR="004F0ABC" w:rsidRDefault="004F0ABC" w:rsidP="004F0ABC">
      <w:pPr>
        <w:pStyle w:val="Ttulo1"/>
        <w:tabs>
          <w:tab w:val="left" w:pos="1462"/>
        </w:tabs>
        <w:ind w:left="709" w:right="491" w:firstLine="0"/>
        <w:jc w:val="both"/>
      </w:pPr>
      <w:r>
        <w:t>-</w:t>
      </w:r>
      <w:r w:rsidR="00772A6C" w:rsidRPr="0075415D">
        <w:t xml:space="preserve">El cuadro </w:t>
      </w:r>
      <w:r w:rsidR="00772A6C">
        <w:t>N</w:t>
      </w:r>
      <w:r w:rsidR="00772A6C" w:rsidRPr="0075415D">
        <w:t>úmero</w:t>
      </w:r>
      <w:r w:rsidR="00772A6C">
        <w:t xml:space="preserve"> 2, describe los exámenes que se deben realizar al</w:t>
      </w:r>
      <w:r w:rsidR="00D35FED">
        <w:t xml:space="preserve"> persona</w:t>
      </w:r>
      <w:r w:rsidR="001E790F">
        <w:t>l</w:t>
      </w:r>
      <w:r w:rsidR="00D35FED">
        <w:t xml:space="preserve"> con </w:t>
      </w:r>
      <w:r w:rsidR="00D35FED" w:rsidRPr="003D2F77">
        <w:t xml:space="preserve">Contrato por Prestación de </w:t>
      </w:r>
      <w:r w:rsidR="00D35FED">
        <w:t>S</w:t>
      </w:r>
      <w:r w:rsidR="00D35FED" w:rsidRPr="003D2F77">
        <w:t>ervicios</w:t>
      </w:r>
      <w:r w:rsidR="00772A6C" w:rsidRPr="003D2F77">
        <w:t>.</w:t>
      </w:r>
      <w:r w:rsidR="00772A6C">
        <w:rPr>
          <w:b w:val="0"/>
        </w:rPr>
        <w:t xml:space="preserve"> </w:t>
      </w:r>
      <w:r w:rsidR="00772A6C" w:rsidRPr="00F27D7D">
        <w:t xml:space="preserve">Donde incluye examen de ingreso, periódico o egreso / retiro. </w:t>
      </w:r>
      <w:r>
        <w:t xml:space="preserve">Y </w:t>
      </w:r>
      <w:r>
        <w:rPr>
          <w:b w:val="0"/>
        </w:rPr>
        <w:t xml:space="preserve">se complementa con los posteriores cuadros 3 y 4 dependiendo si la actividad tiene exposición a riesgo químico o si realiza labores de alturas o espacios confinados.  </w:t>
      </w:r>
    </w:p>
    <w:p w14:paraId="6F0647DB" w14:textId="77777777" w:rsidR="00372449" w:rsidRDefault="00372449" w:rsidP="00772A6C">
      <w:pPr>
        <w:pStyle w:val="Textoindependiente"/>
        <w:ind w:left="709" w:right="349"/>
        <w:jc w:val="both"/>
      </w:pPr>
    </w:p>
    <w:p w14:paraId="5EFF8741" w14:textId="77777777" w:rsidR="004F0ABC" w:rsidRDefault="008729A2" w:rsidP="00772A6C">
      <w:pPr>
        <w:pStyle w:val="Textoindependiente"/>
        <w:ind w:left="709" w:right="349"/>
        <w:jc w:val="both"/>
        <w:rPr>
          <w:b/>
        </w:rPr>
      </w:pPr>
      <w:r>
        <w:t>-</w:t>
      </w:r>
      <w:r w:rsidR="001E790F" w:rsidRPr="0075415D">
        <w:t xml:space="preserve">El cuadro </w:t>
      </w:r>
      <w:r w:rsidR="001E790F">
        <w:t>N</w:t>
      </w:r>
      <w:r w:rsidR="001E790F" w:rsidRPr="0075415D">
        <w:t>úmero</w:t>
      </w:r>
      <w:r w:rsidR="001E790F">
        <w:t xml:space="preserve"> 3, es anexo a los</w:t>
      </w:r>
      <w:r>
        <w:t xml:space="preserve"> </w:t>
      </w:r>
      <w:r w:rsidR="001E790F">
        <w:t xml:space="preserve">cuadros </w:t>
      </w:r>
      <w:r>
        <w:t xml:space="preserve">1 </w:t>
      </w:r>
      <w:r w:rsidR="001E790F">
        <w:t>y</w:t>
      </w:r>
      <w:r>
        <w:t xml:space="preserve"> 2.</w:t>
      </w:r>
      <w:r w:rsidR="001E790F">
        <w:t xml:space="preserve"> </w:t>
      </w:r>
      <w:r>
        <w:t>D</w:t>
      </w:r>
      <w:r w:rsidR="001E790F">
        <w:t xml:space="preserve">escribe los exámenes que se deben realizar a los colabores expuestos a </w:t>
      </w:r>
      <w:r w:rsidR="001E790F" w:rsidRPr="00F8000D">
        <w:rPr>
          <w:b/>
        </w:rPr>
        <w:t>Riesgo Químico</w:t>
      </w:r>
      <w:r w:rsidR="001E790F">
        <w:rPr>
          <w:b/>
        </w:rPr>
        <w:t>.</w:t>
      </w:r>
    </w:p>
    <w:p w14:paraId="0BF4BBA2" w14:textId="77777777" w:rsidR="004F0ABC" w:rsidRDefault="004F0ABC" w:rsidP="00772A6C">
      <w:pPr>
        <w:pStyle w:val="Textoindependiente"/>
        <w:ind w:left="709" w:right="349"/>
        <w:jc w:val="both"/>
        <w:rPr>
          <w:b/>
        </w:rPr>
      </w:pPr>
    </w:p>
    <w:p w14:paraId="46CEE25C" w14:textId="77777777" w:rsidR="008729A2" w:rsidRDefault="008729A2" w:rsidP="008729A2">
      <w:pPr>
        <w:pStyle w:val="Textoindependiente"/>
        <w:ind w:left="709" w:right="349"/>
        <w:jc w:val="both"/>
        <w:rPr>
          <w:b/>
        </w:rPr>
      </w:pPr>
      <w:r>
        <w:t>-</w:t>
      </w:r>
      <w:r w:rsidRPr="0075415D">
        <w:t xml:space="preserve">El cuadro </w:t>
      </w:r>
      <w:r>
        <w:t>N</w:t>
      </w:r>
      <w:r w:rsidRPr="0075415D">
        <w:t>úmero</w:t>
      </w:r>
      <w:r>
        <w:t xml:space="preserve"> </w:t>
      </w:r>
      <w:r w:rsidR="003D506C">
        <w:t>4</w:t>
      </w:r>
      <w:r>
        <w:t>, es anexo a los cuadros 1 y 2. Describe los exámenes que se deben realizar a los colabores</w:t>
      </w:r>
      <w:r w:rsidR="00BE21D2">
        <w:t xml:space="preserve"> que realizan labores en</w:t>
      </w:r>
      <w:r w:rsidR="00BE21D2" w:rsidRPr="00F8000D">
        <w:rPr>
          <w:b/>
        </w:rPr>
        <w:t xml:space="preserve"> </w:t>
      </w:r>
      <w:r w:rsidR="00BE21D2">
        <w:rPr>
          <w:b/>
        </w:rPr>
        <w:t xml:space="preserve">Alturas </w:t>
      </w:r>
      <w:r w:rsidR="00624BBB">
        <w:rPr>
          <w:b/>
        </w:rPr>
        <w:t>y</w:t>
      </w:r>
      <w:r w:rsidR="00BE21D2">
        <w:rPr>
          <w:b/>
        </w:rPr>
        <w:t>/</w:t>
      </w:r>
      <w:r w:rsidR="00624BBB">
        <w:rPr>
          <w:b/>
        </w:rPr>
        <w:t>o</w:t>
      </w:r>
      <w:r w:rsidR="00BE21D2">
        <w:rPr>
          <w:b/>
        </w:rPr>
        <w:t xml:space="preserve"> Espacios confinados</w:t>
      </w:r>
      <w:r>
        <w:rPr>
          <w:b/>
        </w:rPr>
        <w:t>.</w:t>
      </w:r>
    </w:p>
    <w:p w14:paraId="09CEB938" w14:textId="77777777" w:rsidR="0075415D" w:rsidRDefault="0075415D" w:rsidP="00753F68">
      <w:pPr>
        <w:pStyle w:val="Textoindependiente"/>
        <w:ind w:left="720" w:right="491"/>
        <w:jc w:val="both"/>
        <w:rPr>
          <w:b/>
        </w:rPr>
      </w:pPr>
    </w:p>
    <w:p w14:paraId="5AA44BFE" w14:textId="77777777" w:rsidR="00AC421C" w:rsidRPr="00973542" w:rsidRDefault="00AC421C" w:rsidP="00753F68">
      <w:pPr>
        <w:pStyle w:val="Textoindependiente"/>
        <w:ind w:left="720" w:right="491"/>
        <w:jc w:val="both"/>
      </w:pPr>
      <w:r w:rsidRPr="00973542">
        <w:t>En caso de que el médico especialista en S</w:t>
      </w:r>
      <w:r w:rsidR="000C60F7" w:rsidRPr="00973542">
        <w:t>eguri</w:t>
      </w:r>
      <w:r w:rsidR="002B4B83" w:rsidRPr="00973542">
        <w:t>dad y salud en</w:t>
      </w:r>
      <w:r w:rsidR="00973542" w:rsidRPr="00973542">
        <w:t xml:space="preserve"> el</w:t>
      </w:r>
      <w:r w:rsidR="002B4B83" w:rsidRPr="00973542">
        <w:t xml:space="preserve"> Trabajo</w:t>
      </w:r>
      <w:r w:rsidRPr="00973542">
        <w:t xml:space="preserve"> en la valoración</w:t>
      </w:r>
      <w:r w:rsidRPr="00973542">
        <w:rPr>
          <w:spacing w:val="1"/>
        </w:rPr>
        <w:t xml:space="preserve"> </w:t>
      </w:r>
      <w:r w:rsidRPr="00973542">
        <w:t>médica detecte alguna patología antigua o nueva, o considere que el trabajador</w:t>
      </w:r>
      <w:r w:rsidRPr="00973542">
        <w:rPr>
          <w:spacing w:val="1"/>
        </w:rPr>
        <w:t xml:space="preserve"> </w:t>
      </w:r>
      <w:r w:rsidRPr="00973542">
        <w:t>requiere un examen especial para dar la Aptitud para el cargo, la IPS debe solicitar</w:t>
      </w:r>
      <w:r w:rsidRPr="00973542">
        <w:rPr>
          <w:spacing w:val="-64"/>
        </w:rPr>
        <w:t xml:space="preserve"> </w:t>
      </w:r>
      <w:r w:rsidRPr="00973542">
        <w:t>a</w:t>
      </w:r>
      <w:r w:rsidR="00147109" w:rsidRPr="00973542">
        <w:t xml:space="preserve"> a</w:t>
      </w:r>
      <w:r w:rsidRPr="00973542">
        <w:t>utorización al Coordinador del Sistema de Gestión de la Seguridad y Salud en el</w:t>
      </w:r>
      <w:r w:rsidRPr="00973542">
        <w:rPr>
          <w:spacing w:val="1"/>
        </w:rPr>
        <w:t xml:space="preserve"> </w:t>
      </w:r>
      <w:r w:rsidRPr="00973542">
        <w:t>Trabajo</w:t>
      </w:r>
      <w:r w:rsidR="00147109" w:rsidRPr="00973542">
        <w:t xml:space="preserve"> </w:t>
      </w:r>
      <w:r w:rsidRPr="00973542">
        <w:t>para</w:t>
      </w:r>
      <w:r w:rsidRPr="00973542">
        <w:rPr>
          <w:spacing w:val="-2"/>
        </w:rPr>
        <w:t xml:space="preserve"> </w:t>
      </w:r>
      <w:r w:rsidRPr="00973542">
        <w:t>practicar</w:t>
      </w:r>
      <w:r w:rsidRPr="00973542">
        <w:rPr>
          <w:spacing w:val="-3"/>
        </w:rPr>
        <w:t xml:space="preserve"> </w:t>
      </w:r>
      <w:r w:rsidRPr="00973542">
        <w:t>los exámenes</w:t>
      </w:r>
      <w:r w:rsidRPr="00973542">
        <w:rPr>
          <w:spacing w:val="-2"/>
        </w:rPr>
        <w:t xml:space="preserve"> </w:t>
      </w:r>
      <w:r w:rsidRPr="00973542">
        <w:t>adicionales.</w:t>
      </w:r>
    </w:p>
    <w:p w14:paraId="6C044762" w14:textId="77777777" w:rsidR="00AC421C" w:rsidRPr="002B4B83" w:rsidRDefault="00AC421C" w:rsidP="005C3D4D">
      <w:pPr>
        <w:pStyle w:val="Textoindependiente"/>
        <w:spacing w:before="10"/>
        <w:rPr>
          <w:b/>
          <w:sz w:val="23"/>
        </w:rPr>
      </w:pPr>
    </w:p>
    <w:p w14:paraId="38C81F2D" w14:textId="1B40F117" w:rsidR="000C60F7" w:rsidRDefault="00AC421C" w:rsidP="00A7158E">
      <w:pPr>
        <w:pStyle w:val="Textoindependiente"/>
        <w:ind w:left="709" w:right="491"/>
        <w:jc w:val="both"/>
      </w:pPr>
      <w:r w:rsidRPr="00973542">
        <w:t xml:space="preserve">El presente Profesiograma aplica para todos los </w:t>
      </w:r>
      <w:r w:rsidR="00147109" w:rsidRPr="00973542">
        <w:t>colaboradores</w:t>
      </w:r>
      <w:r w:rsidRPr="00973542">
        <w:t xml:space="preserve"> de la</w:t>
      </w:r>
      <w:r w:rsidR="00147109" w:rsidRPr="00973542">
        <w:t xml:space="preserve"> </w:t>
      </w:r>
      <w:r w:rsidRPr="00973542">
        <w:t>Universidad</w:t>
      </w:r>
      <w:r w:rsidRPr="00973542">
        <w:rPr>
          <w:spacing w:val="1"/>
        </w:rPr>
        <w:t xml:space="preserve"> </w:t>
      </w:r>
      <w:r w:rsidRPr="00973542">
        <w:t>de los Llanos, contratados en forma directa</w:t>
      </w:r>
      <w:r w:rsidR="00147109" w:rsidRPr="00973542">
        <w:t xml:space="preserve">, </w:t>
      </w:r>
      <w:r w:rsidRPr="00973542">
        <w:t>contratistas y subcontratistas</w:t>
      </w:r>
      <w:r w:rsidR="00973542">
        <w:t xml:space="preserve"> en sus diferentes formas de contratación, </w:t>
      </w:r>
      <w:r w:rsidR="00973542">
        <w:rPr>
          <w:spacing w:val="1"/>
        </w:rPr>
        <w:t>para</w:t>
      </w:r>
      <w:r>
        <w:rPr>
          <w:spacing w:val="1"/>
        </w:rPr>
        <w:t xml:space="preserve"> </w:t>
      </w:r>
      <w:r>
        <w:t>dar</w:t>
      </w:r>
      <w:r>
        <w:rPr>
          <w:spacing w:val="1"/>
        </w:rPr>
        <w:t xml:space="preserve"> </w:t>
      </w:r>
      <w:r>
        <w:t>cumplimiento</w:t>
      </w:r>
      <w:r>
        <w:rPr>
          <w:spacing w:val="1"/>
        </w:rPr>
        <w:t xml:space="preserve"> </w:t>
      </w:r>
      <w:r>
        <w:t>a</w:t>
      </w:r>
      <w:r>
        <w:rPr>
          <w:spacing w:val="1"/>
        </w:rPr>
        <w:t xml:space="preserve"> </w:t>
      </w:r>
      <w:r>
        <w:t>las</w:t>
      </w:r>
      <w:r>
        <w:rPr>
          <w:spacing w:val="1"/>
        </w:rPr>
        <w:t xml:space="preserve"> </w:t>
      </w:r>
      <w:r>
        <w:t>normas</w:t>
      </w:r>
      <w:r>
        <w:rPr>
          <w:spacing w:val="1"/>
        </w:rPr>
        <w:t xml:space="preserve"> </w:t>
      </w:r>
      <w:r>
        <w:t>legales</w:t>
      </w:r>
      <w:r>
        <w:rPr>
          <w:spacing w:val="1"/>
        </w:rPr>
        <w:t xml:space="preserve"> </w:t>
      </w:r>
      <w:r w:rsidR="00973542">
        <w:t xml:space="preserve">en la </w:t>
      </w:r>
      <w:r>
        <w:t>implementación</w:t>
      </w:r>
      <w:r>
        <w:rPr>
          <w:spacing w:val="1"/>
        </w:rPr>
        <w:t xml:space="preserve"> </w:t>
      </w:r>
      <w:r>
        <w:t>del</w:t>
      </w:r>
      <w:r>
        <w:rPr>
          <w:spacing w:val="67"/>
        </w:rPr>
        <w:t xml:space="preserve"> </w:t>
      </w:r>
      <w:r>
        <w:t>Sistema de Gestión</w:t>
      </w:r>
      <w:r>
        <w:rPr>
          <w:spacing w:val="66"/>
        </w:rPr>
        <w:t xml:space="preserve"> </w:t>
      </w:r>
      <w:r>
        <w:t>de</w:t>
      </w:r>
      <w:r>
        <w:rPr>
          <w:spacing w:val="67"/>
        </w:rPr>
        <w:t xml:space="preserve"> </w:t>
      </w:r>
      <w:r>
        <w:t>la</w:t>
      </w:r>
      <w:r>
        <w:rPr>
          <w:spacing w:val="1"/>
        </w:rPr>
        <w:t xml:space="preserve"> </w:t>
      </w:r>
      <w:r>
        <w:t>Seguridad</w:t>
      </w:r>
      <w:r>
        <w:rPr>
          <w:spacing w:val="-1"/>
        </w:rPr>
        <w:t xml:space="preserve"> </w:t>
      </w:r>
      <w:r>
        <w:t>y</w:t>
      </w:r>
      <w:r>
        <w:rPr>
          <w:spacing w:val="-2"/>
        </w:rPr>
        <w:t xml:space="preserve"> </w:t>
      </w:r>
      <w:r>
        <w:t>Salud en</w:t>
      </w:r>
      <w:r>
        <w:rPr>
          <w:spacing w:val="-2"/>
        </w:rPr>
        <w:t xml:space="preserve"> </w:t>
      </w:r>
      <w:r>
        <w:t>el Trabajo</w:t>
      </w:r>
      <w:r>
        <w:rPr>
          <w:spacing w:val="-2"/>
        </w:rPr>
        <w:t xml:space="preserve"> </w:t>
      </w:r>
      <w:r>
        <w:t>(SG-SST)</w:t>
      </w:r>
      <w:r w:rsidR="00973542">
        <w:t>.</w:t>
      </w:r>
    </w:p>
    <w:p w14:paraId="256DB4DB" w14:textId="7CC0038E" w:rsidR="00A7158E" w:rsidRDefault="00A7158E" w:rsidP="00A7158E">
      <w:pPr>
        <w:pStyle w:val="Textoindependiente"/>
        <w:ind w:left="709" w:right="491"/>
        <w:jc w:val="both"/>
      </w:pPr>
    </w:p>
    <w:p w14:paraId="6D556228" w14:textId="7FA3973B" w:rsidR="00A7158E" w:rsidRDefault="00A7158E" w:rsidP="00A7158E">
      <w:pPr>
        <w:pStyle w:val="Textoindependiente"/>
        <w:ind w:left="709" w:right="491"/>
        <w:jc w:val="both"/>
      </w:pPr>
    </w:p>
    <w:p w14:paraId="41EDB8A1" w14:textId="57D0DE9D" w:rsidR="00A7158E" w:rsidRDefault="00A7158E" w:rsidP="00A7158E">
      <w:pPr>
        <w:pStyle w:val="Textoindependiente"/>
        <w:ind w:left="709" w:right="491"/>
        <w:jc w:val="both"/>
      </w:pPr>
    </w:p>
    <w:p w14:paraId="02F91CFB" w14:textId="29D98AE6" w:rsidR="00A7158E" w:rsidRDefault="00A7158E" w:rsidP="00A7158E">
      <w:pPr>
        <w:pStyle w:val="Textoindependiente"/>
        <w:ind w:left="709" w:right="491"/>
        <w:jc w:val="both"/>
      </w:pPr>
    </w:p>
    <w:p w14:paraId="19B25880" w14:textId="77777777" w:rsidR="00A7158E" w:rsidRDefault="00A7158E" w:rsidP="00A7158E">
      <w:pPr>
        <w:pStyle w:val="Textoindependiente"/>
        <w:ind w:left="709" w:right="491"/>
        <w:jc w:val="both"/>
      </w:pPr>
    </w:p>
    <w:p w14:paraId="7060D138" w14:textId="77777777" w:rsidR="000C60F7" w:rsidRDefault="000C60F7" w:rsidP="005828B2">
      <w:pPr>
        <w:pStyle w:val="Textoindependiente"/>
        <w:ind w:left="709" w:right="349"/>
        <w:jc w:val="both"/>
      </w:pPr>
    </w:p>
    <w:p w14:paraId="4D47434F" w14:textId="77777777" w:rsidR="00904DA8" w:rsidRDefault="00904DA8" w:rsidP="003D2F77">
      <w:pPr>
        <w:pStyle w:val="Textoindependiente"/>
        <w:ind w:left="709" w:right="349"/>
        <w:jc w:val="both"/>
        <w:rPr>
          <w:b/>
        </w:rPr>
      </w:pPr>
      <w:r>
        <w:lastRenderedPageBreak/>
        <w:t>Cuadro No.1</w:t>
      </w:r>
      <w:r w:rsidR="003D2F77">
        <w:t>:</w:t>
      </w:r>
      <w:r w:rsidR="003D2F77" w:rsidRPr="003D2F77">
        <w:rPr>
          <w:b/>
          <w:sz w:val="18"/>
        </w:rPr>
        <w:t xml:space="preserve"> </w:t>
      </w:r>
      <w:r w:rsidR="003D2F77" w:rsidRPr="003D2F77">
        <w:rPr>
          <w:b/>
        </w:rPr>
        <w:t>Administrativos de planta, Oficiales y Docentes de tiempo completo.</w:t>
      </w:r>
    </w:p>
    <w:p w14:paraId="41EE122E" w14:textId="77777777" w:rsidR="00803987" w:rsidRDefault="00803987" w:rsidP="003D2F77">
      <w:pPr>
        <w:pStyle w:val="Textoindependiente"/>
        <w:ind w:left="709" w:right="349"/>
        <w:jc w:val="both"/>
      </w:pPr>
    </w:p>
    <w:tbl>
      <w:tblPr>
        <w:tblStyle w:val="TableNormal0"/>
        <w:tblW w:w="8930" w:type="dxa"/>
        <w:tblInd w:w="69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26"/>
        <w:gridCol w:w="2268"/>
        <w:gridCol w:w="2268"/>
        <w:gridCol w:w="2268"/>
      </w:tblGrid>
      <w:tr w:rsidR="00712741" w14:paraId="06C7647B" w14:textId="77777777" w:rsidTr="00D20A47">
        <w:trPr>
          <w:trHeight w:val="211"/>
        </w:trPr>
        <w:tc>
          <w:tcPr>
            <w:tcW w:w="2126" w:type="dxa"/>
            <w:shd w:val="clear" w:color="auto" w:fill="DFDFDF"/>
          </w:tcPr>
          <w:p w14:paraId="653C3870" w14:textId="77777777" w:rsidR="007423AF" w:rsidRDefault="007423AF" w:rsidP="00D13C27">
            <w:pPr>
              <w:pStyle w:val="TableParagraph"/>
              <w:rPr>
                <w:b/>
                <w:sz w:val="18"/>
              </w:rPr>
            </w:pPr>
            <w:r>
              <w:rPr>
                <w:b/>
                <w:sz w:val="18"/>
              </w:rPr>
              <w:t>SECTOR</w:t>
            </w:r>
          </w:p>
        </w:tc>
        <w:tc>
          <w:tcPr>
            <w:tcW w:w="2268" w:type="dxa"/>
            <w:shd w:val="clear" w:color="auto" w:fill="DFDFDF"/>
          </w:tcPr>
          <w:p w14:paraId="524E16B3" w14:textId="77777777" w:rsidR="007423AF" w:rsidRDefault="007423AF" w:rsidP="00D13C27">
            <w:pPr>
              <w:pStyle w:val="TableParagraph"/>
              <w:rPr>
                <w:b/>
                <w:sz w:val="18"/>
              </w:rPr>
            </w:pPr>
            <w:r>
              <w:rPr>
                <w:b/>
                <w:sz w:val="18"/>
              </w:rPr>
              <w:t>INGRESO</w:t>
            </w:r>
          </w:p>
        </w:tc>
        <w:tc>
          <w:tcPr>
            <w:tcW w:w="2268" w:type="dxa"/>
            <w:shd w:val="clear" w:color="auto" w:fill="DFDFDF"/>
          </w:tcPr>
          <w:p w14:paraId="18C9AE17" w14:textId="77777777" w:rsidR="007423AF" w:rsidRDefault="007423AF" w:rsidP="00D13C27">
            <w:pPr>
              <w:pStyle w:val="TableParagraph"/>
              <w:rPr>
                <w:b/>
                <w:sz w:val="18"/>
              </w:rPr>
            </w:pPr>
            <w:r>
              <w:rPr>
                <w:b/>
                <w:sz w:val="18"/>
              </w:rPr>
              <w:t>PERIODICO</w:t>
            </w:r>
          </w:p>
        </w:tc>
        <w:tc>
          <w:tcPr>
            <w:tcW w:w="2268" w:type="dxa"/>
            <w:shd w:val="clear" w:color="auto" w:fill="DFDFDF"/>
          </w:tcPr>
          <w:p w14:paraId="0C2872C3" w14:textId="77777777" w:rsidR="007423AF" w:rsidRDefault="007423AF" w:rsidP="00D13C27">
            <w:pPr>
              <w:pStyle w:val="TableParagraph"/>
              <w:rPr>
                <w:b/>
                <w:sz w:val="18"/>
              </w:rPr>
            </w:pPr>
            <w:r>
              <w:rPr>
                <w:b/>
                <w:sz w:val="18"/>
              </w:rPr>
              <w:t>RETIRO</w:t>
            </w:r>
          </w:p>
        </w:tc>
      </w:tr>
      <w:tr w:rsidR="007423AF" w14:paraId="7BCFAB8B" w14:textId="77777777" w:rsidTr="00D20A47">
        <w:trPr>
          <w:trHeight w:val="2689"/>
        </w:trPr>
        <w:tc>
          <w:tcPr>
            <w:tcW w:w="2126" w:type="dxa"/>
          </w:tcPr>
          <w:p w14:paraId="2A667AA8" w14:textId="77777777" w:rsidR="007423AF" w:rsidRDefault="007423AF" w:rsidP="00D13C27">
            <w:pPr>
              <w:pStyle w:val="TableParagraph"/>
              <w:rPr>
                <w:b/>
                <w:sz w:val="20"/>
              </w:rPr>
            </w:pPr>
          </w:p>
          <w:p w14:paraId="387C4CCF" w14:textId="77777777" w:rsidR="000C611F" w:rsidRDefault="000C611F" w:rsidP="00D13C27">
            <w:pPr>
              <w:pStyle w:val="TableParagraph"/>
              <w:rPr>
                <w:b/>
                <w:sz w:val="20"/>
              </w:rPr>
            </w:pPr>
          </w:p>
          <w:p w14:paraId="139B6982" w14:textId="77777777" w:rsidR="00E04706" w:rsidRDefault="00E04706" w:rsidP="00D13C27">
            <w:pPr>
              <w:pStyle w:val="TableParagraph"/>
              <w:rPr>
                <w:b/>
                <w:sz w:val="20"/>
              </w:rPr>
            </w:pPr>
          </w:p>
          <w:p w14:paraId="4C2B5E91" w14:textId="77777777" w:rsidR="00E04706" w:rsidRDefault="00E04706" w:rsidP="00D13C27">
            <w:pPr>
              <w:pStyle w:val="TableParagraph"/>
              <w:rPr>
                <w:b/>
                <w:sz w:val="20"/>
              </w:rPr>
            </w:pPr>
          </w:p>
          <w:p w14:paraId="36D7BF50" w14:textId="77777777" w:rsidR="000C611F" w:rsidRDefault="000C611F" w:rsidP="00D13C27">
            <w:pPr>
              <w:pStyle w:val="TableParagraph"/>
              <w:rPr>
                <w:b/>
                <w:sz w:val="20"/>
              </w:rPr>
            </w:pPr>
          </w:p>
          <w:p w14:paraId="0DD3235A" w14:textId="77777777" w:rsidR="007423AF" w:rsidRDefault="005D5D7D" w:rsidP="005D5D7D">
            <w:pPr>
              <w:pStyle w:val="TableParagraph"/>
              <w:spacing w:before="1"/>
              <w:ind w:right="148"/>
              <w:rPr>
                <w:b/>
                <w:sz w:val="18"/>
              </w:rPr>
            </w:pPr>
            <w:r>
              <w:rPr>
                <w:b/>
                <w:sz w:val="18"/>
              </w:rPr>
              <w:t xml:space="preserve">Administrativos de planta, Oficiales y Docentes. </w:t>
            </w:r>
          </w:p>
        </w:tc>
        <w:tc>
          <w:tcPr>
            <w:tcW w:w="2268" w:type="dxa"/>
          </w:tcPr>
          <w:p w14:paraId="77FFEB84" w14:textId="77777777" w:rsidR="00882B6B" w:rsidRDefault="00882B6B" w:rsidP="003752C4">
            <w:pPr>
              <w:pStyle w:val="TableParagraph"/>
              <w:tabs>
                <w:tab w:val="left" w:pos="253"/>
              </w:tabs>
              <w:autoSpaceDE w:val="0"/>
              <w:autoSpaceDN w:val="0"/>
              <w:ind w:right="627"/>
              <w:jc w:val="right"/>
              <w:rPr>
                <w:sz w:val="12"/>
              </w:rPr>
            </w:pPr>
          </w:p>
          <w:p w14:paraId="2FFB0D28" w14:textId="77777777" w:rsidR="003752C4" w:rsidRPr="00882B6B" w:rsidRDefault="003752C4" w:rsidP="003752C4">
            <w:pPr>
              <w:pStyle w:val="TableParagraph"/>
              <w:tabs>
                <w:tab w:val="left" w:pos="253"/>
              </w:tabs>
              <w:autoSpaceDE w:val="0"/>
              <w:autoSpaceDN w:val="0"/>
              <w:ind w:right="627"/>
              <w:jc w:val="right"/>
              <w:rPr>
                <w:sz w:val="12"/>
              </w:rPr>
            </w:pPr>
          </w:p>
          <w:p w14:paraId="4D348814" w14:textId="77777777" w:rsidR="007423AF" w:rsidRPr="00EA6ADE" w:rsidRDefault="007423AF" w:rsidP="00EA6ADE">
            <w:pPr>
              <w:pStyle w:val="TableParagraph"/>
              <w:numPr>
                <w:ilvl w:val="0"/>
                <w:numId w:val="6"/>
              </w:numPr>
              <w:tabs>
                <w:tab w:val="left" w:pos="253"/>
              </w:tabs>
              <w:autoSpaceDE w:val="0"/>
              <w:autoSpaceDN w:val="0"/>
              <w:ind w:right="627"/>
              <w:jc w:val="left"/>
              <w:rPr>
                <w:sz w:val="12"/>
              </w:rPr>
            </w:pPr>
            <w:r>
              <w:rPr>
                <w:b/>
                <w:spacing w:val="-1"/>
                <w:sz w:val="18"/>
              </w:rPr>
              <w:t>1.</w:t>
            </w:r>
            <w:r w:rsidR="00882B6B">
              <w:rPr>
                <w:b/>
                <w:spacing w:val="-1"/>
                <w:sz w:val="18"/>
              </w:rPr>
              <w:t xml:space="preserve"> </w:t>
            </w:r>
            <w:r w:rsidRPr="00705DD0">
              <w:rPr>
                <w:b/>
                <w:spacing w:val="-1"/>
                <w:sz w:val="18"/>
              </w:rPr>
              <w:t xml:space="preserve">Examen </w:t>
            </w:r>
            <w:r w:rsidRPr="00705DD0">
              <w:rPr>
                <w:b/>
                <w:sz w:val="18"/>
              </w:rPr>
              <w:t xml:space="preserve">Médico </w:t>
            </w:r>
            <w:r w:rsidRPr="00EA6ADE">
              <w:rPr>
                <w:sz w:val="12"/>
              </w:rPr>
              <w:t xml:space="preserve">(énfasis músculo-esquelético) </w:t>
            </w:r>
          </w:p>
          <w:p w14:paraId="73554B38" w14:textId="77777777" w:rsidR="007423AF" w:rsidRPr="00705DD0" w:rsidRDefault="007423AF" w:rsidP="00D13C27">
            <w:pPr>
              <w:pStyle w:val="TableParagraph"/>
              <w:numPr>
                <w:ilvl w:val="0"/>
                <w:numId w:val="6"/>
              </w:numPr>
              <w:tabs>
                <w:tab w:val="left" w:pos="253"/>
              </w:tabs>
              <w:autoSpaceDE w:val="0"/>
              <w:autoSpaceDN w:val="0"/>
              <w:spacing w:line="242" w:lineRule="auto"/>
              <w:ind w:right="627"/>
              <w:jc w:val="left"/>
              <w:rPr>
                <w:sz w:val="18"/>
              </w:rPr>
            </w:pPr>
            <w:r w:rsidRPr="00705DD0">
              <w:rPr>
                <w:b/>
                <w:sz w:val="18"/>
              </w:rPr>
              <w:t>2.</w:t>
            </w:r>
            <w:r w:rsidR="00882B6B">
              <w:rPr>
                <w:b/>
                <w:sz w:val="18"/>
              </w:rPr>
              <w:t xml:space="preserve"> </w:t>
            </w:r>
            <w:r w:rsidRPr="00705DD0">
              <w:rPr>
                <w:b/>
                <w:sz w:val="18"/>
              </w:rPr>
              <w:t>Optometría</w:t>
            </w:r>
          </w:p>
          <w:p w14:paraId="2A338906" w14:textId="77777777" w:rsidR="007423AF" w:rsidRDefault="007423AF" w:rsidP="00E706CE">
            <w:pPr>
              <w:pStyle w:val="TableParagraph"/>
              <w:numPr>
                <w:ilvl w:val="0"/>
                <w:numId w:val="6"/>
              </w:numPr>
              <w:tabs>
                <w:tab w:val="left" w:pos="473"/>
                <w:tab w:val="left" w:pos="474"/>
              </w:tabs>
              <w:autoSpaceDE w:val="0"/>
              <w:autoSpaceDN w:val="0"/>
              <w:spacing w:before="2"/>
              <w:ind w:right="564"/>
              <w:jc w:val="left"/>
              <w:rPr>
                <w:b/>
                <w:sz w:val="18"/>
              </w:rPr>
            </w:pPr>
            <w:r w:rsidRPr="00705DD0">
              <w:rPr>
                <w:b/>
                <w:sz w:val="18"/>
              </w:rPr>
              <w:t>3.</w:t>
            </w:r>
            <w:r w:rsidR="00882B6B">
              <w:rPr>
                <w:b/>
                <w:sz w:val="18"/>
              </w:rPr>
              <w:t xml:space="preserve"> </w:t>
            </w:r>
            <w:r w:rsidR="00EA6ADE">
              <w:rPr>
                <w:b/>
                <w:sz w:val="18"/>
              </w:rPr>
              <w:t>Audiometría</w:t>
            </w:r>
            <w:r w:rsidR="00E706CE">
              <w:rPr>
                <w:b/>
                <w:sz w:val="18"/>
              </w:rPr>
              <w:t xml:space="preserve"> </w:t>
            </w:r>
          </w:p>
          <w:p w14:paraId="161C7164" w14:textId="77777777" w:rsidR="00882B6B" w:rsidRDefault="00E706CE" w:rsidP="00882B6B">
            <w:pPr>
              <w:pStyle w:val="TableParagraph"/>
              <w:numPr>
                <w:ilvl w:val="0"/>
                <w:numId w:val="6"/>
              </w:numPr>
              <w:tabs>
                <w:tab w:val="left" w:pos="473"/>
                <w:tab w:val="left" w:pos="474"/>
              </w:tabs>
              <w:autoSpaceDE w:val="0"/>
              <w:autoSpaceDN w:val="0"/>
              <w:spacing w:before="2"/>
              <w:ind w:right="564"/>
              <w:jc w:val="left"/>
              <w:rPr>
                <w:b/>
                <w:sz w:val="18"/>
              </w:rPr>
            </w:pPr>
            <w:r>
              <w:rPr>
                <w:b/>
                <w:sz w:val="18"/>
              </w:rPr>
              <w:t>4.</w:t>
            </w:r>
            <w:r w:rsidR="00882B6B">
              <w:rPr>
                <w:b/>
                <w:sz w:val="18"/>
              </w:rPr>
              <w:t xml:space="preserve"> Hemograma</w:t>
            </w:r>
          </w:p>
          <w:p w14:paraId="5C36C45F" w14:textId="77777777" w:rsidR="00882B6B" w:rsidRDefault="00882B6B" w:rsidP="00882B6B">
            <w:pPr>
              <w:pStyle w:val="TableParagraph"/>
              <w:numPr>
                <w:ilvl w:val="0"/>
                <w:numId w:val="6"/>
              </w:numPr>
              <w:tabs>
                <w:tab w:val="left" w:pos="473"/>
                <w:tab w:val="left" w:pos="474"/>
              </w:tabs>
              <w:autoSpaceDE w:val="0"/>
              <w:autoSpaceDN w:val="0"/>
              <w:spacing w:before="2"/>
              <w:ind w:right="564"/>
              <w:jc w:val="left"/>
              <w:rPr>
                <w:b/>
                <w:sz w:val="18"/>
              </w:rPr>
            </w:pPr>
            <w:r>
              <w:rPr>
                <w:b/>
                <w:sz w:val="18"/>
              </w:rPr>
              <w:t xml:space="preserve">5. Glicemia </w:t>
            </w:r>
          </w:p>
          <w:p w14:paraId="3C184F72" w14:textId="77777777" w:rsidR="00882B6B" w:rsidRDefault="00882B6B" w:rsidP="00882B6B">
            <w:pPr>
              <w:pStyle w:val="TableParagraph"/>
              <w:numPr>
                <w:ilvl w:val="0"/>
                <w:numId w:val="6"/>
              </w:numPr>
              <w:tabs>
                <w:tab w:val="left" w:pos="473"/>
                <w:tab w:val="left" w:pos="474"/>
              </w:tabs>
              <w:autoSpaceDE w:val="0"/>
              <w:autoSpaceDN w:val="0"/>
              <w:spacing w:before="2"/>
              <w:ind w:right="564"/>
              <w:jc w:val="left"/>
              <w:rPr>
                <w:b/>
                <w:sz w:val="18"/>
              </w:rPr>
            </w:pPr>
            <w:r>
              <w:rPr>
                <w:b/>
                <w:sz w:val="18"/>
              </w:rPr>
              <w:t>6. Colesterol total</w:t>
            </w:r>
          </w:p>
          <w:p w14:paraId="0BACA794" w14:textId="77777777" w:rsidR="00E706CE" w:rsidRDefault="00882B6B" w:rsidP="003752C4">
            <w:pPr>
              <w:pStyle w:val="TableParagraph"/>
              <w:numPr>
                <w:ilvl w:val="0"/>
                <w:numId w:val="6"/>
              </w:numPr>
              <w:tabs>
                <w:tab w:val="left" w:pos="473"/>
                <w:tab w:val="left" w:pos="474"/>
              </w:tabs>
              <w:autoSpaceDE w:val="0"/>
              <w:autoSpaceDN w:val="0"/>
              <w:spacing w:before="2"/>
              <w:ind w:right="564"/>
              <w:jc w:val="left"/>
              <w:rPr>
                <w:b/>
                <w:sz w:val="18"/>
              </w:rPr>
            </w:pPr>
            <w:r>
              <w:rPr>
                <w:b/>
                <w:sz w:val="18"/>
              </w:rPr>
              <w:t xml:space="preserve">7. </w:t>
            </w:r>
            <w:r w:rsidR="003752C4">
              <w:rPr>
                <w:b/>
                <w:sz w:val="18"/>
              </w:rPr>
              <w:t>Triglicéridos</w:t>
            </w:r>
          </w:p>
        </w:tc>
        <w:tc>
          <w:tcPr>
            <w:tcW w:w="2268" w:type="dxa"/>
          </w:tcPr>
          <w:p w14:paraId="79A5801A" w14:textId="77777777" w:rsidR="003752C4" w:rsidRDefault="003752C4" w:rsidP="003752C4">
            <w:pPr>
              <w:pStyle w:val="TableParagraph"/>
              <w:tabs>
                <w:tab w:val="left" w:pos="253"/>
              </w:tabs>
              <w:autoSpaceDE w:val="0"/>
              <w:autoSpaceDN w:val="0"/>
              <w:ind w:left="51" w:right="627"/>
              <w:jc w:val="left"/>
              <w:rPr>
                <w:b/>
                <w:spacing w:val="-1"/>
                <w:sz w:val="18"/>
              </w:rPr>
            </w:pPr>
          </w:p>
          <w:p w14:paraId="5D304D25" w14:textId="77777777" w:rsidR="003752C4" w:rsidRPr="00EA6ADE" w:rsidRDefault="003752C4" w:rsidP="003752C4">
            <w:pPr>
              <w:pStyle w:val="TableParagraph"/>
              <w:tabs>
                <w:tab w:val="left" w:pos="253"/>
              </w:tabs>
              <w:autoSpaceDE w:val="0"/>
              <w:autoSpaceDN w:val="0"/>
              <w:ind w:left="51" w:right="627"/>
              <w:jc w:val="left"/>
              <w:rPr>
                <w:sz w:val="12"/>
              </w:rPr>
            </w:pPr>
            <w:r>
              <w:rPr>
                <w:b/>
                <w:spacing w:val="-1"/>
                <w:sz w:val="18"/>
              </w:rPr>
              <w:t xml:space="preserve">1. </w:t>
            </w:r>
            <w:r w:rsidRPr="00705DD0">
              <w:rPr>
                <w:b/>
                <w:spacing w:val="-1"/>
                <w:sz w:val="18"/>
              </w:rPr>
              <w:t xml:space="preserve">Examen </w:t>
            </w:r>
            <w:r w:rsidRPr="00705DD0">
              <w:rPr>
                <w:b/>
                <w:sz w:val="18"/>
              </w:rPr>
              <w:t xml:space="preserve">Médico </w:t>
            </w:r>
            <w:r w:rsidRPr="00EA6ADE">
              <w:rPr>
                <w:sz w:val="12"/>
              </w:rPr>
              <w:t xml:space="preserve">(énfasis músculo-esquelético) </w:t>
            </w:r>
          </w:p>
          <w:p w14:paraId="210C6D45" w14:textId="77777777" w:rsidR="003752C4" w:rsidRPr="00705DD0" w:rsidRDefault="003752C4" w:rsidP="003752C4">
            <w:pPr>
              <w:pStyle w:val="TableParagraph"/>
              <w:numPr>
                <w:ilvl w:val="0"/>
                <w:numId w:val="6"/>
              </w:numPr>
              <w:tabs>
                <w:tab w:val="left" w:pos="253"/>
              </w:tabs>
              <w:autoSpaceDE w:val="0"/>
              <w:autoSpaceDN w:val="0"/>
              <w:spacing w:line="242" w:lineRule="auto"/>
              <w:ind w:right="627"/>
              <w:jc w:val="left"/>
              <w:rPr>
                <w:sz w:val="18"/>
              </w:rPr>
            </w:pPr>
            <w:r w:rsidRPr="00705DD0">
              <w:rPr>
                <w:b/>
                <w:sz w:val="18"/>
              </w:rPr>
              <w:t>2.</w:t>
            </w:r>
            <w:r>
              <w:rPr>
                <w:b/>
                <w:sz w:val="18"/>
              </w:rPr>
              <w:t xml:space="preserve"> </w:t>
            </w:r>
            <w:r w:rsidRPr="00705DD0">
              <w:rPr>
                <w:b/>
                <w:sz w:val="18"/>
              </w:rPr>
              <w:t>Optometría</w:t>
            </w:r>
          </w:p>
          <w:p w14:paraId="74C8A7F6" w14:textId="77777777" w:rsidR="003752C4" w:rsidRDefault="003752C4" w:rsidP="003752C4">
            <w:pPr>
              <w:pStyle w:val="TableParagraph"/>
              <w:numPr>
                <w:ilvl w:val="0"/>
                <w:numId w:val="6"/>
              </w:numPr>
              <w:tabs>
                <w:tab w:val="left" w:pos="473"/>
                <w:tab w:val="left" w:pos="474"/>
              </w:tabs>
              <w:autoSpaceDE w:val="0"/>
              <w:autoSpaceDN w:val="0"/>
              <w:spacing w:before="2"/>
              <w:ind w:right="564"/>
              <w:jc w:val="left"/>
              <w:rPr>
                <w:b/>
                <w:sz w:val="18"/>
              </w:rPr>
            </w:pPr>
            <w:r w:rsidRPr="00705DD0">
              <w:rPr>
                <w:b/>
                <w:sz w:val="18"/>
              </w:rPr>
              <w:t>3.</w:t>
            </w:r>
            <w:r>
              <w:rPr>
                <w:b/>
                <w:sz w:val="18"/>
              </w:rPr>
              <w:t xml:space="preserve"> Audiometría </w:t>
            </w:r>
          </w:p>
          <w:p w14:paraId="50E07589" w14:textId="77777777" w:rsidR="003752C4" w:rsidRDefault="003752C4" w:rsidP="003752C4">
            <w:pPr>
              <w:pStyle w:val="TableParagraph"/>
              <w:tabs>
                <w:tab w:val="left" w:pos="473"/>
                <w:tab w:val="left" w:pos="474"/>
              </w:tabs>
              <w:autoSpaceDE w:val="0"/>
              <w:autoSpaceDN w:val="0"/>
              <w:spacing w:before="2"/>
              <w:ind w:left="51" w:right="564"/>
              <w:jc w:val="left"/>
              <w:rPr>
                <w:b/>
                <w:sz w:val="18"/>
              </w:rPr>
            </w:pPr>
            <w:r>
              <w:rPr>
                <w:b/>
                <w:sz w:val="18"/>
              </w:rPr>
              <w:t>4. Hemograma</w:t>
            </w:r>
          </w:p>
          <w:p w14:paraId="4E09FBA2" w14:textId="77777777" w:rsidR="003752C4" w:rsidRDefault="003752C4" w:rsidP="003752C4">
            <w:pPr>
              <w:pStyle w:val="TableParagraph"/>
              <w:tabs>
                <w:tab w:val="left" w:pos="473"/>
                <w:tab w:val="left" w:pos="474"/>
              </w:tabs>
              <w:autoSpaceDE w:val="0"/>
              <w:autoSpaceDN w:val="0"/>
              <w:spacing w:before="2"/>
              <w:ind w:left="51" w:right="564"/>
              <w:jc w:val="left"/>
              <w:rPr>
                <w:b/>
                <w:sz w:val="18"/>
              </w:rPr>
            </w:pPr>
            <w:r>
              <w:rPr>
                <w:b/>
                <w:sz w:val="18"/>
              </w:rPr>
              <w:t xml:space="preserve">5. Glicemia </w:t>
            </w:r>
          </w:p>
          <w:p w14:paraId="70076125" w14:textId="77777777" w:rsidR="003752C4" w:rsidRDefault="003752C4" w:rsidP="003752C4">
            <w:pPr>
              <w:pStyle w:val="TableParagraph"/>
              <w:tabs>
                <w:tab w:val="left" w:pos="473"/>
                <w:tab w:val="left" w:pos="474"/>
              </w:tabs>
              <w:autoSpaceDE w:val="0"/>
              <w:autoSpaceDN w:val="0"/>
              <w:spacing w:before="2"/>
              <w:ind w:left="51" w:right="564"/>
              <w:jc w:val="left"/>
              <w:rPr>
                <w:b/>
                <w:sz w:val="18"/>
              </w:rPr>
            </w:pPr>
            <w:r>
              <w:rPr>
                <w:b/>
                <w:sz w:val="18"/>
              </w:rPr>
              <w:t>6. Colesterol total</w:t>
            </w:r>
          </w:p>
          <w:p w14:paraId="6626CCD6" w14:textId="77777777" w:rsidR="007423AF" w:rsidRDefault="003752C4" w:rsidP="003752C4">
            <w:pPr>
              <w:pStyle w:val="TableParagraph"/>
              <w:tabs>
                <w:tab w:val="left" w:pos="473"/>
                <w:tab w:val="left" w:pos="474"/>
              </w:tabs>
              <w:autoSpaceDE w:val="0"/>
              <w:autoSpaceDN w:val="0"/>
              <w:spacing w:before="2"/>
              <w:ind w:left="51" w:right="564"/>
              <w:jc w:val="left"/>
              <w:rPr>
                <w:b/>
                <w:sz w:val="20"/>
              </w:rPr>
            </w:pPr>
            <w:r>
              <w:rPr>
                <w:b/>
                <w:sz w:val="18"/>
              </w:rPr>
              <w:t>7. Triglicéridos</w:t>
            </w:r>
            <w:r>
              <w:rPr>
                <w:b/>
                <w:sz w:val="20"/>
              </w:rPr>
              <w:t xml:space="preserve"> </w:t>
            </w:r>
          </w:p>
          <w:p w14:paraId="798D2C71" w14:textId="77777777" w:rsidR="00E04706" w:rsidRPr="003752C4" w:rsidRDefault="00E04706" w:rsidP="003752C4">
            <w:pPr>
              <w:pStyle w:val="TableParagraph"/>
              <w:tabs>
                <w:tab w:val="left" w:pos="473"/>
                <w:tab w:val="left" w:pos="474"/>
              </w:tabs>
              <w:autoSpaceDE w:val="0"/>
              <w:autoSpaceDN w:val="0"/>
              <w:spacing w:before="2"/>
              <w:ind w:left="51" w:right="564"/>
              <w:jc w:val="left"/>
              <w:rPr>
                <w:b/>
                <w:sz w:val="18"/>
              </w:rPr>
            </w:pPr>
          </w:p>
          <w:p w14:paraId="37EEF12C" w14:textId="77777777" w:rsidR="007423AF" w:rsidRDefault="007423AF" w:rsidP="00D13C27">
            <w:pPr>
              <w:pStyle w:val="TableParagraph"/>
              <w:spacing w:before="6"/>
              <w:rPr>
                <w:b/>
                <w:sz w:val="28"/>
              </w:rPr>
            </w:pPr>
          </w:p>
          <w:p w14:paraId="64A70437" w14:textId="77777777" w:rsidR="00E04706" w:rsidRDefault="00E04706" w:rsidP="00D13C27">
            <w:pPr>
              <w:pStyle w:val="TableParagraph"/>
              <w:spacing w:before="6"/>
              <w:rPr>
                <w:b/>
                <w:sz w:val="28"/>
              </w:rPr>
            </w:pPr>
          </w:p>
          <w:p w14:paraId="7659AD02" w14:textId="77777777" w:rsidR="007423AF" w:rsidRDefault="007423AF" w:rsidP="00D13C27">
            <w:pPr>
              <w:pStyle w:val="TableParagraph"/>
              <w:spacing w:line="200" w:lineRule="atLeast"/>
              <w:ind w:left="51" w:right="474"/>
              <w:rPr>
                <w:b/>
                <w:sz w:val="18"/>
              </w:rPr>
            </w:pPr>
          </w:p>
        </w:tc>
        <w:tc>
          <w:tcPr>
            <w:tcW w:w="2268" w:type="dxa"/>
          </w:tcPr>
          <w:p w14:paraId="694F2FAB" w14:textId="77777777" w:rsidR="000C611F" w:rsidRDefault="000C611F" w:rsidP="00EA6ADE">
            <w:pPr>
              <w:pStyle w:val="TableParagraph"/>
              <w:spacing w:line="242" w:lineRule="auto"/>
              <w:ind w:left="51" w:right="327"/>
              <w:jc w:val="left"/>
              <w:rPr>
                <w:sz w:val="18"/>
              </w:rPr>
            </w:pPr>
          </w:p>
          <w:p w14:paraId="1DE49C66" w14:textId="77777777" w:rsidR="000C611F" w:rsidRPr="00EA6ADE" w:rsidRDefault="000C611F" w:rsidP="000C611F">
            <w:pPr>
              <w:pStyle w:val="TableParagraph"/>
              <w:tabs>
                <w:tab w:val="left" w:pos="253"/>
              </w:tabs>
              <w:autoSpaceDE w:val="0"/>
              <w:autoSpaceDN w:val="0"/>
              <w:ind w:left="51" w:right="627"/>
              <w:jc w:val="left"/>
              <w:rPr>
                <w:sz w:val="12"/>
              </w:rPr>
            </w:pPr>
            <w:r>
              <w:rPr>
                <w:b/>
                <w:spacing w:val="-1"/>
                <w:sz w:val="18"/>
              </w:rPr>
              <w:t xml:space="preserve">1. </w:t>
            </w:r>
            <w:r w:rsidRPr="00705DD0">
              <w:rPr>
                <w:b/>
                <w:spacing w:val="-1"/>
                <w:sz w:val="18"/>
              </w:rPr>
              <w:t xml:space="preserve">Examen </w:t>
            </w:r>
            <w:r w:rsidRPr="00705DD0">
              <w:rPr>
                <w:b/>
                <w:sz w:val="18"/>
              </w:rPr>
              <w:t xml:space="preserve">Médico </w:t>
            </w:r>
            <w:r w:rsidRPr="00EA6ADE">
              <w:rPr>
                <w:sz w:val="12"/>
              </w:rPr>
              <w:t xml:space="preserve">(énfasis músculo-esquelético) </w:t>
            </w:r>
          </w:p>
          <w:p w14:paraId="6650B065" w14:textId="77777777" w:rsidR="000C611F" w:rsidRPr="00705DD0" w:rsidRDefault="000C611F" w:rsidP="000C611F">
            <w:pPr>
              <w:pStyle w:val="TableParagraph"/>
              <w:tabs>
                <w:tab w:val="left" w:pos="253"/>
              </w:tabs>
              <w:autoSpaceDE w:val="0"/>
              <w:autoSpaceDN w:val="0"/>
              <w:spacing w:line="242" w:lineRule="auto"/>
              <w:ind w:right="627"/>
              <w:jc w:val="left"/>
              <w:rPr>
                <w:sz w:val="18"/>
              </w:rPr>
            </w:pPr>
            <w:r>
              <w:rPr>
                <w:b/>
                <w:sz w:val="18"/>
              </w:rPr>
              <w:t xml:space="preserve"> </w:t>
            </w:r>
            <w:r w:rsidRPr="00705DD0">
              <w:rPr>
                <w:b/>
                <w:sz w:val="18"/>
              </w:rPr>
              <w:t>2.</w:t>
            </w:r>
            <w:r>
              <w:rPr>
                <w:b/>
                <w:sz w:val="18"/>
              </w:rPr>
              <w:t xml:space="preserve"> </w:t>
            </w:r>
            <w:r w:rsidRPr="00705DD0">
              <w:rPr>
                <w:b/>
                <w:sz w:val="18"/>
              </w:rPr>
              <w:t>Optometría</w:t>
            </w:r>
          </w:p>
          <w:p w14:paraId="408C0D80" w14:textId="77777777" w:rsidR="000C611F" w:rsidRDefault="000C611F" w:rsidP="000C611F">
            <w:pPr>
              <w:pStyle w:val="TableParagraph"/>
              <w:tabs>
                <w:tab w:val="left" w:pos="473"/>
                <w:tab w:val="left" w:pos="474"/>
              </w:tabs>
              <w:autoSpaceDE w:val="0"/>
              <w:autoSpaceDN w:val="0"/>
              <w:spacing w:before="2"/>
              <w:ind w:right="564"/>
              <w:jc w:val="left"/>
              <w:rPr>
                <w:b/>
                <w:sz w:val="18"/>
              </w:rPr>
            </w:pPr>
            <w:r>
              <w:rPr>
                <w:b/>
                <w:sz w:val="18"/>
              </w:rPr>
              <w:t xml:space="preserve"> </w:t>
            </w:r>
            <w:r w:rsidRPr="00705DD0">
              <w:rPr>
                <w:b/>
                <w:sz w:val="18"/>
              </w:rPr>
              <w:t>3.</w:t>
            </w:r>
            <w:r>
              <w:rPr>
                <w:b/>
                <w:sz w:val="18"/>
              </w:rPr>
              <w:t xml:space="preserve"> Audiometría </w:t>
            </w:r>
          </w:p>
          <w:p w14:paraId="57EEB62C" w14:textId="77777777" w:rsidR="007423AF" w:rsidRDefault="007423AF" w:rsidP="00EA6ADE">
            <w:pPr>
              <w:pStyle w:val="TableParagraph"/>
              <w:spacing w:line="242" w:lineRule="auto"/>
              <w:ind w:left="51" w:right="327"/>
              <w:jc w:val="left"/>
              <w:rPr>
                <w:sz w:val="18"/>
              </w:rPr>
            </w:pPr>
          </w:p>
        </w:tc>
      </w:tr>
    </w:tbl>
    <w:p w14:paraId="68F4F379" w14:textId="77777777" w:rsidR="007F3FE0" w:rsidRDefault="007F3FE0" w:rsidP="00803987">
      <w:pPr>
        <w:pStyle w:val="Ttulo1"/>
        <w:tabs>
          <w:tab w:val="left" w:pos="1462"/>
        </w:tabs>
        <w:ind w:left="709" w:right="491" w:firstLine="0"/>
        <w:jc w:val="both"/>
      </w:pPr>
    </w:p>
    <w:p w14:paraId="182D4C17" w14:textId="77777777" w:rsidR="00803987" w:rsidRDefault="00803987" w:rsidP="00803987">
      <w:pPr>
        <w:pStyle w:val="Ttulo1"/>
        <w:tabs>
          <w:tab w:val="left" w:pos="1462"/>
        </w:tabs>
        <w:ind w:left="709" w:right="491" w:firstLine="0"/>
        <w:jc w:val="both"/>
      </w:pPr>
      <w:r>
        <w:t xml:space="preserve">NOTA: </w:t>
      </w:r>
      <w:r w:rsidRPr="0089749A">
        <w:rPr>
          <w:b w:val="0"/>
        </w:rPr>
        <w:t>E</w:t>
      </w:r>
      <w:r>
        <w:rPr>
          <w:b w:val="0"/>
        </w:rPr>
        <w:t>n e</w:t>
      </w:r>
      <w:r w:rsidRPr="0089749A">
        <w:rPr>
          <w:b w:val="0"/>
        </w:rPr>
        <w:t>l cuadro No.</w:t>
      </w:r>
      <w:r>
        <w:rPr>
          <w:b w:val="0"/>
        </w:rPr>
        <w:t>1</w:t>
      </w:r>
      <w:r w:rsidRPr="0089749A">
        <w:rPr>
          <w:b w:val="0"/>
        </w:rPr>
        <w:t xml:space="preserve"> </w:t>
      </w:r>
      <w:r>
        <w:rPr>
          <w:b w:val="0"/>
        </w:rPr>
        <w:t xml:space="preserve">se anexa Radiografía Lumbosacra para </w:t>
      </w:r>
      <w:r w:rsidR="00163CFD">
        <w:rPr>
          <w:b w:val="0"/>
        </w:rPr>
        <w:t>C</w:t>
      </w:r>
      <w:r>
        <w:rPr>
          <w:b w:val="0"/>
        </w:rPr>
        <w:t xml:space="preserve">onductores y Examen de Manipulación de Alimentos para el personal de </w:t>
      </w:r>
      <w:r w:rsidR="00132315">
        <w:rPr>
          <w:b w:val="0"/>
        </w:rPr>
        <w:t>S</w:t>
      </w:r>
      <w:r>
        <w:rPr>
          <w:b w:val="0"/>
        </w:rPr>
        <w:t xml:space="preserve">ervicios </w:t>
      </w:r>
      <w:r w:rsidR="00132315">
        <w:rPr>
          <w:b w:val="0"/>
        </w:rPr>
        <w:t>G</w:t>
      </w:r>
      <w:r>
        <w:rPr>
          <w:b w:val="0"/>
        </w:rPr>
        <w:t xml:space="preserve">enerales.  </w:t>
      </w:r>
    </w:p>
    <w:p w14:paraId="1CCCCDBF" w14:textId="77777777" w:rsidR="00803987" w:rsidRDefault="00803987" w:rsidP="00803987">
      <w:pPr>
        <w:pStyle w:val="Ttulo1"/>
        <w:tabs>
          <w:tab w:val="left" w:pos="1462"/>
        </w:tabs>
        <w:ind w:left="0" w:firstLine="0"/>
        <w:jc w:val="both"/>
      </w:pPr>
      <w:r>
        <w:t xml:space="preserve"> </w:t>
      </w:r>
    </w:p>
    <w:p w14:paraId="77FDE57C" w14:textId="77777777" w:rsidR="007765CB" w:rsidRDefault="007765CB" w:rsidP="00147109">
      <w:pPr>
        <w:pStyle w:val="Textoindependiente"/>
        <w:ind w:left="709" w:right="349"/>
        <w:jc w:val="both"/>
      </w:pPr>
    </w:p>
    <w:p w14:paraId="6259C2BA" w14:textId="77777777" w:rsidR="00803987" w:rsidRDefault="00803987" w:rsidP="00147109">
      <w:pPr>
        <w:pStyle w:val="Textoindependiente"/>
        <w:ind w:left="709" w:right="349"/>
        <w:jc w:val="both"/>
      </w:pPr>
    </w:p>
    <w:p w14:paraId="28903D00" w14:textId="77777777" w:rsidR="00F8000D" w:rsidRDefault="00147109" w:rsidP="00147109">
      <w:pPr>
        <w:pStyle w:val="Textoindependiente"/>
        <w:ind w:left="709" w:right="349"/>
        <w:jc w:val="both"/>
        <w:rPr>
          <w:b/>
        </w:rPr>
      </w:pPr>
      <w:r>
        <w:t>Cuadro No.2</w:t>
      </w:r>
      <w:r w:rsidR="003D2F77">
        <w:t>:</w:t>
      </w:r>
      <w:r w:rsidR="003D2F77" w:rsidRPr="003D2F77">
        <w:rPr>
          <w:b/>
          <w:sz w:val="18"/>
        </w:rPr>
        <w:t xml:space="preserve"> </w:t>
      </w:r>
      <w:r w:rsidR="003D2F77" w:rsidRPr="003D2F77">
        <w:rPr>
          <w:b/>
        </w:rPr>
        <w:t xml:space="preserve">Contrato por Prestación de </w:t>
      </w:r>
      <w:r w:rsidR="004E0C4C">
        <w:rPr>
          <w:b/>
        </w:rPr>
        <w:t>S</w:t>
      </w:r>
      <w:r w:rsidR="003D2F77" w:rsidRPr="003D2F77">
        <w:rPr>
          <w:b/>
        </w:rPr>
        <w:t>ervicios.</w:t>
      </w:r>
    </w:p>
    <w:p w14:paraId="40810443" w14:textId="77777777" w:rsidR="00147109" w:rsidRDefault="00147109" w:rsidP="00147109">
      <w:pPr>
        <w:pStyle w:val="Textoindependiente"/>
        <w:ind w:left="709" w:right="349"/>
        <w:jc w:val="both"/>
      </w:pPr>
      <w:r>
        <w:t xml:space="preserve">  </w:t>
      </w:r>
    </w:p>
    <w:tbl>
      <w:tblPr>
        <w:tblStyle w:val="TableNormal0"/>
        <w:tblW w:w="8930" w:type="dxa"/>
        <w:tblInd w:w="69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26"/>
        <w:gridCol w:w="2268"/>
        <w:gridCol w:w="2268"/>
        <w:gridCol w:w="2268"/>
      </w:tblGrid>
      <w:tr w:rsidR="00147109" w14:paraId="379A7145" w14:textId="77777777" w:rsidTr="00425B34">
        <w:trPr>
          <w:trHeight w:val="211"/>
        </w:trPr>
        <w:tc>
          <w:tcPr>
            <w:tcW w:w="2126" w:type="dxa"/>
            <w:shd w:val="clear" w:color="auto" w:fill="DFDFDF"/>
          </w:tcPr>
          <w:p w14:paraId="308D6152" w14:textId="77777777" w:rsidR="00147109" w:rsidRDefault="00147109" w:rsidP="00831E23">
            <w:pPr>
              <w:pStyle w:val="TableParagraph"/>
              <w:rPr>
                <w:b/>
                <w:sz w:val="18"/>
              </w:rPr>
            </w:pPr>
            <w:r>
              <w:rPr>
                <w:b/>
                <w:sz w:val="18"/>
              </w:rPr>
              <w:t>SECTOR</w:t>
            </w:r>
          </w:p>
        </w:tc>
        <w:tc>
          <w:tcPr>
            <w:tcW w:w="2268" w:type="dxa"/>
            <w:shd w:val="clear" w:color="auto" w:fill="DFDFDF"/>
          </w:tcPr>
          <w:p w14:paraId="3ADB5E9B" w14:textId="77777777" w:rsidR="00147109" w:rsidRDefault="00147109" w:rsidP="00831E23">
            <w:pPr>
              <w:pStyle w:val="TableParagraph"/>
              <w:rPr>
                <w:b/>
                <w:sz w:val="18"/>
              </w:rPr>
            </w:pPr>
            <w:r>
              <w:rPr>
                <w:b/>
                <w:sz w:val="18"/>
              </w:rPr>
              <w:t>INGRESO</w:t>
            </w:r>
          </w:p>
        </w:tc>
        <w:tc>
          <w:tcPr>
            <w:tcW w:w="2268" w:type="dxa"/>
            <w:shd w:val="clear" w:color="auto" w:fill="DFDFDF"/>
          </w:tcPr>
          <w:p w14:paraId="0CC935A8" w14:textId="77777777" w:rsidR="00147109" w:rsidRDefault="00147109" w:rsidP="00831E23">
            <w:pPr>
              <w:pStyle w:val="TableParagraph"/>
              <w:rPr>
                <w:b/>
                <w:sz w:val="18"/>
              </w:rPr>
            </w:pPr>
            <w:r>
              <w:rPr>
                <w:b/>
                <w:sz w:val="18"/>
              </w:rPr>
              <w:t>PERIODICO</w:t>
            </w:r>
          </w:p>
        </w:tc>
        <w:tc>
          <w:tcPr>
            <w:tcW w:w="2268" w:type="dxa"/>
            <w:shd w:val="clear" w:color="auto" w:fill="DFDFDF"/>
          </w:tcPr>
          <w:p w14:paraId="1E1C1D3D" w14:textId="77777777" w:rsidR="00147109" w:rsidRDefault="00147109" w:rsidP="00831E23">
            <w:pPr>
              <w:pStyle w:val="TableParagraph"/>
              <w:rPr>
                <w:b/>
                <w:sz w:val="18"/>
              </w:rPr>
            </w:pPr>
            <w:r>
              <w:rPr>
                <w:b/>
                <w:sz w:val="18"/>
              </w:rPr>
              <w:t>RETIRO</w:t>
            </w:r>
          </w:p>
        </w:tc>
      </w:tr>
      <w:tr w:rsidR="00147109" w14:paraId="6DAF1CFA" w14:textId="77777777" w:rsidTr="0003628B">
        <w:trPr>
          <w:trHeight w:val="3202"/>
        </w:trPr>
        <w:tc>
          <w:tcPr>
            <w:tcW w:w="2126" w:type="dxa"/>
          </w:tcPr>
          <w:p w14:paraId="3AF8422D" w14:textId="77777777" w:rsidR="00147109" w:rsidRDefault="00147109" w:rsidP="00831E23">
            <w:pPr>
              <w:pStyle w:val="TableParagraph"/>
              <w:rPr>
                <w:b/>
                <w:sz w:val="20"/>
              </w:rPr>
            </w:pPr>
          </w:p>
          <w:p w14:paraId="610F9794" w14:textId="77777777" w:rsidR="0003628B" w:rsidRDefault="0003628B" w:rsidP="00831E23">
            <w:pPr>
              <w:pStyle w:val="TableParagraph"/>
              <w:rPr>
                <w:b/>
                <w:sz w:val="20"/>
              </w:rPr>
            </w:pPr>
          </w:p>
          <w:p w14:paraId="2E3703CD" w14:textId="77777777" w:rsidR="00E04706" w:rsidRDefault="00E04706" w:rsidP="00831E23">
            <w:pPr>
              <w:pStyle w:val="TableParagraph"/>
              <w:rPr>
                <w:b/>
                <w:sz w:val="20"/>
              </w:rPr>
            </w:pPr>
          </w:p>
          <w:p w14:paraId="0F998CB1" w14:textId="77777777" w:rsidR="00147109" w:rsidRDefault="00147109" w:rsidP="00831E23">
            <w:pPr>
              <w:pStyle w:val="TableParagraph"/>
              <w:rPr>
                <w:b/>
                <w:sz w:val="20"/>
              </w:rPr>
            </w:pPr>
          </w:p>
          <w:p w14:paraId="10B72524" w14:textId="77777777" w:rsidR="00147109" w:rsidRDefault="00147109" w:rsidP="00831E23">
            <w:pPr>
              <w:pStyle w:val="TableParagraph"/>
              <w:rPr>
                <w:b/>
                <w:sz w:val="20"/>
              </w:rPr>
            </w:pPr>
          </w:p>
          <w:p w14:paraId="5D188A74" w14:textId="77777777" w:rsidR="00147109" w:rsidRDefault="00147109" w:rsidP="00147109">
            <w:pPr>
              <w:pStyle w:val="TableParagraph"/>
              <w:spacing w:before="1"/>
              <w:ind w:right="148"/>
              <w:rPr>
                <w:b/>
                <w:sz w:val="18"/>
              </w:rPr>
            </w:pPr>
            <w:r>
              <w:rPr>
                <w:b/>
                <w:sz w:val="18"/>
              </w:rPr>
              <w:t>Contrato por Prestación de servicios.</w:t>
            </w:r>
          </w:p>
        </w:tc>
        <w:tc>
          <w:tcPr>
            <w:tcW w:w="2268" w:type="dxa"/>
          </w:tcPr>
          <w:p w14:paraId="11845CB6" w14:textId="77777777" w:rsidR="00147109" w:rsidRDefault="00147109" w:rsidP="0073072E">
            <w:pPr>
              <w:pStyle w:val="TableParagraph"/>
              <w:tabs>
                <w:tab w:val="left" w:pos="253"/>
              </w:tabs>
              <w:autoSpaceDE w:val="0"/>
              <w:autoSpaceDN w:val="0"/>
              <w:ind w:right="627"/>
              <w:jc w:val="right"/>
              <w:rPr>
                <w:sz w:val="12"/>
              </w:rPr>
            </w:pPr>
          </w:p>
          <w:p w14:paraId="1DE55A0E" w14:textId="77777777" w:rsidR="0003628B" w:rsidRDefault="0003628B" w:rsidP="0073072E">
            <w:pPr>
              <w:pStyle w:val="TableParagraph"/>
              <w:tabs>
                <w:tab w:val="left" w:pos="253"/>
              </w:tabs>
              <w:autoSpaceDE w:val="0"/>
              <w:autoSpaceDN w:val="0"/>
              <w:ind w:right="627"/>
              <w:jc w:val="right"/>
              <w:rPr>
                <w:sz w:val="12"/>
              </w:rPr>
            </w:pPr>
          </w:p>
          <w:p w14:paraId="02BC9DD0" w14:textId="77777777" w:rsidR="0073072E" w:rsidRPr="00882B6B" w:rsidRDefault="0073072E" w:rsidP="0073072E">
            <w:pPr>
              <w:pStyle w:val="TableParagraph"/>
              <w:tabs>
                <w:tab w:val="left" w:pos="253"/>
              </w:tabs>
              <w:autoSpaceDE w:val="0"/>
              <w:autoSpaceDN w:val="0"/>
              <w:ind w:right="627"/>
              <w:jc w:val="right"/>
              <w:rPr>
                <w:sz w:val="12"/>
              </w:rPr>
            </w:pPr>
          </w:p>
          <w:p w14:paraId="18FED60F" w14:textId="77777777" w:rsidR="00147109" w:rsidRPr="00EA6ADE" w:rsidRDefault="00147109" w:rsidP="0073072E">
            <w:pPr>
              <w:pStyle w:val="TableParagraph"/>
              <w:numPr>
                <w:ilvl w:val="0"/>
                <w:numId w:val="6"/>
              </w:numPr>
              <w:tabs>
                <w:tab w:val="left" w:pos="253"/>
              </w:tabs>
              <w:autoSpaceDE w:val="0"/>
              <w:autoSpaceDN w:val="0"/>
              <w:ind w:right="627"/>
              <w:jc w:val="left"/>
              <w:rPr>
                <w:sz w:val="12"/>
              </w:rPr>
            </w:pPr>
            <w:r>
              <w:rPr>
                <w:b/>
                <w:spacing w:val="-1"/>
                <w:sz w:val="18"/>
              </w:rPr>
              <w:t xml:space="preserve">1. </w:t>
            </w:r>
            <w:r w:rsidRPr="00705DD0">
              <w:rPr>
                <w:b/>
                <w:spacing w:val="-1"/>
                <w:sz w:val="18"/>
              </w:rPr>
              <w:t xml:space="preserve">Examen </w:t>
            </w:r>
            <w:r w:rsidRPr="00705DD0">
              <w:rPr>
                <w:b/>
                <w:sz w:val="18"/>
              </w:rPr>
              <w:t xml:space="preserve">Médico </w:t>
            </w:r>
            <w:r w:rsidRPr="00EA6ADE">
              <w:rPr>
                <w:sz w:val="12"/>
              </w:rPr>
              <w:t xml:space="preserve">(énfasis músculo-esquelético) </w:t>
            </w:r>
          </w:p>
          <w:p w14:paraId="0366B859" w14:textId="77777777" w:rsidR="00147109" w:rsidRPr="00705DD0" w:rsidRDefault="00147109" w:rsidP="0073072E">
            <w:pPr>
              <w:pStyle w:val="TableParagraph"/>
              <w:tabs>
                <w:tab w:val="left" w:pos="253"/>
              </w:tabs>
              <w:autoSpaceDE w:val="0"/>
              <w:autoSpaceDN w:val="0"/>
              <w:ind w:left="51" w:right="627"/>
              <w:jc w:val="left"/>
              <w:rPr>
                <w:sz w:val="18"/>
              </w:rPr>
            </w:pPr>
            <w:r w:rsidRPr="00705DD0">
              <w:rPr>
                <w:b/>
                <w:sz w:val="18"/>
              </w:rPr>
              <w:t>2.</w:t>
            </w:r>
            <w:r>
              <w:rPr>
                <w:b/>
                <w:sz w:val="18"/>
              </w:rPr>
              <w:t xml:space="preserve"> </w:t>
            </w:r>
            <w:r w:rsidRPr="00705DD0">
              <w:rPr>
                <w:b/>
                <w:sz w:val="18"/>
              </w:rPr>
              <w:t>Optometría</w:t>
            </w:r>
          </w:p>
          <w:p w14:paraId="16BAEFF9" w14:textId="77777777" w:rsidR="00147109" w:rsidRDefault="00147109" w:rsidP="0073072E">
            <w:pPr>
              <w:pStyle w:val="TableParagraph"/>
              <w:tabs>
                <w:tab w:val="left" w:pos="473"/>
                <w:tab w:val="left" w:pos="474"/>
              </w:tabs>
              <w:autoSpaceDE w:val="0"/>
              <w:autoSpaceDN w:val="0"/>
              <w:spacing w:before="2"/>
              <w:ind w:left="51" w:right="564"/>
              <w:jc w:val="left"/>
              <w:rPr>
                <w:b/>
                <w:sz w:val="18"/>
              </w:rPr>
            </w:pPr>
            <w:r w:rsidRPr="00705DD0">
              <w:rPr>
                <w:b/>
                <w:sz w:val="18"/>
              </w:rPr>
              <w:t>3.</w:t>
            </w:r>
            <w:r>
              <w:rPr>
                <w:b/>
                <w:sz w:val="18"/>
              </w:rPr>
              <w:t xml:space="preserve"> Audiometría </w:t>
            </w:r>
          </w:p>
          <w:p w14:paraId="1C94DB6E" w14:textId="77777777" w:rsidR="0073072E" w:rsidRPr="00F8000D" w:rsidRDefault="0073072E" w:rsidP="0073072E">
            <w:pPr>
              <w:pStyle w:val="TableParagraph"/>
              <w:numPr>
                <w:ilvl w:val="0"/>
                <w:numId w:val="6"/>
              </w:numPr>
              <w:tabs>
                <w:tab w:val="left" w:pos="253"/>
              </w:tabs>
              <w:autoSpaceDE w:val="0"/>
              <w:autoSpaceDN w:val="0"/>
              <w:ind w:right="627"/>
              <w:jc w:val="left"/>
              <w:rPr>
                <w:sz w:val="12"/>
              </w:rPr>
            </w:pPr>
            <w:r>
              <w:rPr>
                <w:b/>
                <w:sz w:val="18"/>
              </w:rPr>
              <w:t>4. Hemograma</w:t>
            </w:r>
          </w:p>
          <w:p w14:paraId="15B2D8BD" w14:textId="77777777" w:rsidR="0073072E" w:rsidRDefault="0073072E" w:rsidP="0073072E">
            <w:pPr>
              <w:pStyle w:val="TableParagraph"/>
              <w:tabs>
                <w:tab w:val="left" w:pos="473"/>
                <w:tab w:val="left" w:pos="474"/>
              </w:tabs>
              <w:autoSpaceDE w:val="0"/>
              <w:autoSpaceDN w:val="0"/>
              <w:spacing w:before="2"/>
              <w:ind w:left="51" w:right="564"/>
              <w:jc w:val="left"/>
              <w:rPr>
                <w:b/>
                <w:sz w:val="18"/>
              </w:rPr>
            </w:pPr>
          </w:p>
        </w:tc>
        <w:tc>
          <w:tcPr>
            <w:tcW w:w="2268" w:type="dxa"/>
          </w:tcPr>
          <w:p w14:paraId="093192F8" w14:textId="77777777" w:rsidR="00147109" w:rsidRDefault="00147109" w:rsidP="0073072E">
            <w:pPr>
              <w:pStyle w:val="TableParagraph"/>
              <w:tabs>
                <w:tab w:val="left" w:pos="253"/>
              </w:tabs>
              <w:autoSpaceDE w:val="0"/>
              <w:autoSpaceDN w:val="0"/>
              <w:ind w:left="51" w:right="627"/>
              <w:jc w:val="left"/>
              <w:rPr>
                <w:b/>
                <w:spacing w:val="-1"/>
                <w:sz w:val="18"/>
              </w:rPr>
            </w:pPr>
          </w:p>
          <w:p w14:paraId="4DDFF26F" w14:textId="77777777" w:rsidR="0003628B" w:rsidRDefault="0003628B" w:rsidP="0073072E">
            <w:pPr>
              <w:pStyle w:val="TableParagraph"/>
              <w:tabs>
                <w:tab w:val="left" w:pos="253"/>
              </w:tabs>
              <w:autoSpaceDE w:val="0"/>
              <w:autoSpaceDN w:val="0"/>
              <w:ind w:left="51" w:right="627"/>
              <w:jc w:val="left"/>
              <w:rPr>
                <w:b/>
                <w:spacing w:val="-1"/>
                <w:sz w:val="18"/>
              </w:rPr>
            </w:pPr>
          </w:p>
          <w:p w14:paraId="23646AF6" w14:textId="77777777" w:rsidR="0073072E" w:rsidRPr="00EA6ADE" w:rsidRDefault="0073072E" w:rsidP="0073072E">
            <w:pPr>
              <w:pStyle w:val="TableParagraph"/>
              <w:tabs>
                <w:tab w:val="left" w:pos="253"/>
              </w:tabs>
              <w:autoSpaceDE w:val="0"/>
              <w:autoSpaceDN w:val="0"/>
              <w:ind w:left="51" w:right="627"/>
              <w:jc w:val="left"/>
              <w:rPr>
                <w:sz w:val="12"/>
              </w:rPr>
            </w:pPr>
            <w:r>
              <w:rPr>
                <w:b/>
                <w:spacing w:val="-1"/>
                <w:sz w:val="18"/>
              </w:rPr>
              <w:t xml:space="preserve">1. </w:t>
            </w:r>
            <w:r w:rsidRPr="00705DD0">
              <w:rPr>
                <w:b/>
                <w:spacing w:val="-1"/>
                <w:sz w:val="18"/>
              </w:rPr>
              <w:t xml:space="preserve">Examen </w:t>
            </w:r>
            <w:r>
              <w:rPr>
                <w:b/>
                <w:sz w:val="18"/>
              </w:rPr>
              <w:t xml:space="preserve">Médico </w:t>
            </w:r>
            <w:r w:rsidRPr="00EA6ADE">
              <w:rPr>
                <w:sz w:val="12"/>
              </w:rPr>
              <w:t xml:space="preserve">(énfasis músculo-esquelético) </w:t>
            </w:r>
          </w:p>
          <w:p w14:paraId="5E6822A7" w14:textId="77777777" w:rsidR="0073072E" w:rsidRPr="00705DD0" w:rsidRDefault="0073072E" w:rsidP="0073072E">
            <w:pPr>
              <w:pStyle w:val="TableParagraph"/>
              <w:tabs>
                <w:tab w:val="left" w:pos="253"/>
              </w:tabs>
              <w:autoSpaceDE w:val="0"/>
              <w:autoSpaceDN w:val="0"/>
              <w:ind w:left="51" w:right="627"/>
              <w:jc w:val="left"/>
              <w:rPr>
                <w:sz w:val="18"/>
              </w:rPr>
            </w:pPr>
            <w:r w:rsidRPr="00705DD0">
              <w:rPr>
                <w:b/>
                <w:sz w:val="18"/>
              </w:rPr>
              <w:t>2.</w:t>
            </w:r>
            <w:r>
              <w:rPr>
                <w:b/>
                <w:sz w:val="18"/>
              </w:rPr>
              <w:t xml:space="preserve"> </w:t>
            </w:r>
            <w:r w:rsidRPr="00705DD0">
              <w:rPr>
                <w:b/>
                <w:sz w:val="18"/>
              </w:rPr>
              <w:t>Optometría</w:t>
            </w:r>
          </w:p>
          <w:p w14:paraId="5C063EDA" w14:textId="77777777" w:rsidR="0073072E" w:rsidRDefault="0073072E" w:rsidP="0073072E">
            <w:pPr>
              <w:pStyle w:val="TableParagraph"/>
              <w:tabs>
                <w:tab w:val="left" w:pos="473"/>
                <w:tab w:val="left" w:pos="474"/>
              </w:tabs>
              <w:autoSpaceDE w:val="0"/>
              <w:autoSpaceDN w:val="0"/>
              <w:spacing w:before="2"/>
              <w:ind w:left="51" w:right="564"/>
              <w:jc w:val="left"/>
              <w:rPr>
                <w:b/>
                <w:sz w:val="18"/>
              </w:rPr>
            </w:pPr>
            <w:r w:rsidRPr="00705DD0">
              <w:rPr>
                <w:b/>
                <w:sz w:val="18"/>
              </w:rPr>
              <w:t>3.</w:t>
            </w:r>
            <w:r>
              <w:rPr>
                <w:b/>
                <w:sz w:val="18"/>
              </w:rPr>
              <w:t xml:space="preserve"> Audiometría </w:t>
            </w:r>
          </w:p>
          <w:p w14:paraId="76A61765" w14:textId="77777777" w:rsidR="0073072E" w:rsidRPr="00F8000D" w:rsidRDefault="0073072E" w:rsidP="0073072E">
            <w:pPr>
              <w:pStyle w:val="TableParagraph"/>
              <w:numPr>
                <w:ilvl w:val="0"/>
                <w:numId w:val="6"/>
              </w:numPr>
              <w:tabs>
                <w:tab w:val="left" w:pos="253"/>
              </w:tabs>
              <w:autoSpaceDE w:val="0"/>
              <w:autoSpaceDN w:val="0"/>
              <w:ind w:right="627"/>
              <w:jc w:val="left"/>
              <w:rPr>
                <w:sz w:val="12"/>
              </w:rPr>
            </w:pPr>
            <w:r>
              <w:rPr>
                <w:b/>
                <w:sz w:val="18"/>
              </w:rPr>
              <w:t>4. Hemograma</w:t>
            </w:r>
          </w:p>
          <w:p w14:paraId="5CDC749A" w14:textId="77777777" w:rsidR="00147109" w:rsidRDefault="00147109" w:rsidP="0073072E">
            <w:pPr>
              <w:pStyle w:val="TableParagraph"/>
              <w:ind w:left="51" w:right="474"/>
              <w:rPr>
                <w:b/>
                <w:sz w:val="18"/>
              </w:rPr>
            </w:pPr>
          </w:p>
        </w:tc>
        <w:tc>
          <w:tcPr>
            <w:tcW w:w="2268" w:type="dxa"/>
          </w:tcPr>
          <w:p w14:paraId="10721BFA" w14:textId="77777777" w:rsidR="00147109" w:rsidRDefault="00147109" w:rsidP="0073072E">
            <w:pPr>
              <w:pStyle w:val="TableParagraph"/>
              <w:ind w:left="51" w:right="327"/>
              <w:jc w:val="left"/>
              <w:rPr>
                <w:sz w:val="18"/>
              </w:rPr>
            </w:pPr>
          </w:p>
          <w:p w14:paraId="04A80C1B" w14:textId="77777777" w:rsidR="0003628B" w:rsidRDefault="0003628B" w:rsidP="0073072E">
            <w:pPr>
              <w:pStyle w:val="TableParagraph"/>
              <w:ind w:left="51" w:right="327"/>
              <w:jc w:val="left"/>
              <w:rPr>
                <w:sz w:val="18"/>
              </w:rPr>
            </w:pPr>
          </w:p>
          <w:p w14:paraId="3DE529D2" w14:textId="77777777" w:rsidR="00147109" w:rsidRPr="00EA6ADE" w:rsidRDefault="0073072E" w:rsidP="0073072E">
            <w:pPr>
              <w:pStyle w:val="TableParagraph"/>
              <w:tabs>
                <w:tab w:val="left" w:pos="253"/>
              </w:tabs>
              <w:autoSpaceDE w:val="0"/>
              <w:autoSpaceDN w:val="0"/>
              <w:ind w:right="627"/>
              <w:jc w:val="left"/>
              <w:rPr>
                <w:sz w:val="12"/>
              </w:rPr>
            </w:pPr>
            <w:r>
              <w:rPr>
                <w:b/>
                <w:spacing w:val="-1"/>
                <w:sz w:val="18"/>
              </w:rPr>
              <w:t xml:space="preserve"> </w:t>
            </w:r>
            <w:r w:rsidR="00147109">
              <w:rPr>
                <w:b/>
                <w:spacing w:val="-1"/>
                <w:sz w:val="18"/>
              </w:rPr>
              <w:t xml:space="preserve">1. </w:t>
            </w:r>
            <w:r w:rsidR="00147109" w:rsidRPr="00705DD0">
              <w:rPr>
                <w:b/>
                <w:spacing w:val="-1"/>
                <w:sz w:val="18"/>
              </w:rPr>
              <w:t xml:space="preserve">Examen </w:t>
            </w:r>
            <w:r w:rsidR="00147109" w:rsidRPr="00705DD0">
              <w:rPr>
                <w:b/>
                <w:sz w:val="18"/>
              </w:rPr>
              <w:t xml:space="preserve">Médico </w:t>
            </w:r>
            <w:r w:rsidR="00147109" w:rsidRPr="00EA6ADE">
              <w:rPr>
                <w:sz w:val="12"/>
              </w:rPr>
              <w:t xml:space="preserve">(énfasis músculo-esquelético) </w:t>
            </w:r>
          </w:p>
          <w:p w14:paraId="1B82381B" w14:textId="77777777" w:rsidR="00147109" w:rsidRDefault="00147109" w:rsidP="0073072E">
            <w:pPr>
              <w:pStyle w:val="TableParagraph"/>
              <w:tabs>
                <w:tab w:val="left" w:pos="473"/>
                <w:tab w:val="left" w:pos="474"/>
              </w:tabs>
              <w:autoSpaceDE w:val="0"/>
              <w:autoSpaceDN w:val="0"/>
              <w:spacing w:before="2"/>
              <w:ind w:right="564"/>
              <w:jc w:val="left"/>
              <w:rPr>
                <w:sz w:val="18"/>
              </w:rPr>
            </w:pPr>
          </w:p>
        </w:tc>
      </w:tr>
    </w:tbl>
    <w:p w14:paraId="71F7935C" w14:textId="77777777" w:rsidR="003D2F77" w:rsidRDefault="003D2F77" w:rsidP="005828B2">
      <w:pPr>
        <w:pStyle w:val="Ttulo1"/>
        <w:tabs>
          <w:tab w:val="left" w:pos="1462"/>
        </w:tabs>
        <w:ind w:left="0" w:firstLine="0"/>
        <w:jc w:val="both"/>
      </w:pPr>
    </w:p>
    <w:p w14:paraId="41DD2A08" w14:textId="77777777" w:rsidR="00CA25A6" w:rsidRDefault="00CA25A6" w:rsidP="00CA25A6">
      <w:pPr>
        <w:pStyle w:val="Ttulo1"/>
        <w:tabs>
          <w:tab w:val="left" w:pos="1462"/>
        </w:tabs>
        <w:ind w:left="709" w:right="491" w:firstLine="0"/>
        <w:jc w:val="both"/>
      </w:pPr>
      <w:r>
        <w:t xml:space="preserve">NOTA: </w:t>
      </w:r>
      <w:r w:rsidR="00A67642" w:rsidRPr="00A67642">
        <w:rPr>
          <w:b w:val="0"/>
        </w:rPr>
        <w:t>E</w:t>
      </w:r>
      <w:r w:rsidRPr="00A67642">
        <w:rPr>
          <w:b w:val="0"/>
        </w:rPr>
        <w:t>l</w:t>
      </w:r>
      <w:r w:rsidRPr="0089749A">
        <w:rPr>
          <w:b w:val="0"/>
        </w:rPr>
        <w:t xml:space="preserve"> cuadro No.</w:t>
      </w:r>
      <w:r>
        <w:rPr>
          <w:b w:val="0"/>
        </w:rPr>
        <w:t>2</w:t>
      </w:r>
      <w:r w:rsidRPr="0089749A">
        <w:rPr>
          <w:b w:val="0"/>
        </w:rPr>
        <w:t xml:space="preserve"> </w:t>
      </w:r>
      <w:r>
        <w:rPr>
          <w:b w:val="0"/>
        </w:rPr>
        <w:t xml:space="preserve">se </w:t>
      </w:r>
      <w:r w:rsidR="009C6C46">
        <w:rPr>
          <w:b w:val="0"/>
        </w:rPr>
        <w:t xml:space="preserve">complementa con </w:t>
      </w:r>
      <w:r>
        <w:rPr>
          <w:b w:val="0"/>
        </w:rPr>
        <w:t xml:space="preserve">los </w:t>
      </w:r>
      <w:r w:rsidR="009C6C46">
        <w:rPr>
          <w:b w:val="0"/>
        </w:rPr>
        <w:t xml:space="preserve">posteriores </w:t>
      </w:r>
      <w:r>
        <w:rPr>
          <w:b w:val="0"/>
        </w:rPr>
        <w:t xml:space="preserve">cuadros 3 y 4 dependiendo si </w:t>
      </w:r>
      <w:r w:rsidR="00FB7FDA">
        <w:rPr>
          <w:b w:val="0"/>
        </w:rPr>
        <w:t>la</w:t>
      </w:r>
      <w:r>
        <w:rPr>
          <w:b w:val="0"/>
        </w:rPr>
        <w:t xml:space="preserve"> actividad tiene exposición a riesgo </w:t>
      </w:r>
      <w:r w:rsidR="009C6C46">
        <w:rPr>
          <w:b w:val="0"/>
        </w:rPr>
        <w:t>químico</w:t>
      </w:r>
      <w:r>
        <w:rPr>
          <w:b w:val="0"/>
        </w:rPr>
        <w:t xml:space="preserve"> o si realiza labor</w:t>
      </w:r>
      <w:r w:rsidR="00FB7FDA">
        <w:rPr>
          <w:b w:val="0"/>
        </w:rPr>
        <w:t xml:space="preserve">es </w:t>
      </w:r>
      <w:r>
        <w:rPr>
          <w:b w:val="0"/>
        </w:rPr>
        <w:t xml:space="preserve">de alturas o espacios confinados.  </w:t>
      </w:r>
    </w:p>
    <w:p w14:paraId="5CA24740" w14:textId="77777777" w:rsidR="00DE5985" w:rsidRDefault="00DE5985" w:rsidP="005828B2">
      <w:pPr>
        <w:pStyle w:val="Ttulo1"/>
        <w:tabs>
          <w:tab w:val="left" w:pos="1462"/>
        </w:tabs>
        <w:ind w:left="0" w:firstLine="0"/>
        <w:jc w:val="both"/>
      </w:pPr>
    </w:p>
    <w:p w14:paraId="589453FD" w14:textId="77777777" w:rsidR="00772A6C" w:rsidRDefault="00772A6C" w:rsidP="005828B2">
      <w:pPr>
        <w:pStyle w:val="Ttulo1"/>
        <w:tabs>
          <w:tab w:val="left" w:pos="1462"/>
        </w:tabs>
        <w:ind w:left="0" w:firstLine="0"/>
        <w:jc w:val="both"/>
      </w:pPr>
    </w:p>
    <w:p w14:paraId="4D6706C6" w14:textId="77777777" w:rsidR="007F3FE0" w:rsidRDefault="007F3FE0" w:rsidP="005828B2">
      <w:pPr>
        <w:pStyle w:val="Ttulo1"/>
        <w:tabs>
          <w:tab w:val="left" w:pos="1462"/>
        </w:tabs>
        <w:ind w:left="0" w:firstLine="0"/>
        <w:jc w:val="both"/>
      </w:pPr>
    </w:p>
    <w:p w14:paraId="047BA90F" w14:textId="77777777" w:rsidR="007F3FE0" w:rsidRDefault="007F3FE0" w:rsidP="005828B2">
      <w:pPr>
        <w:pStyle w:val="Ttulo1"/>
        <w:tabs>
          <w:tab w:val="left" w:pos="1462"/>
        </w:tabs>
        <w:ind w:left="0" w:firstLine="0"/>
        <w:jc w:val="both"/>
      </w:pPr>
    </w:p>
    <w:p w14:paraId="171150BC" w14:textId="77777777" w:rsidR="007F3FE0" w:rsidRDefault="007F3FE0" w:rsidP="005828B2">
      <w:pPr>
        <w:pStyle w:val="Ttulo1"/>
        <w:tabs>
          <w:tab w:val="left" w:pos="1462"/>
        </w:tabs>
        <w:ind w:left="0" w:firstLine="0"/>
        <w:jc w:val="both"/>
      </w:pPr>
    </w:p>
    <w:p w14:paraId="0E52FD30" w14:textId="77777777" w:rsidR="007F3FE0" w:rsidRDefault="007F3FE0" w:rsidP="005828B2">
      <w:pPr>
        <w:pStyle w:val="Ttulo1"/>
        <w:tabs>
          <w:tab w:val="left" w:pos="1462"/>
        </w:tabs>
        <w:ind w:left="0" w:firstLine="0"/>
        <w:jc w:val="both"/>
      </w:pPr>
    </w:p>
    <w:p w14:paraId="20C7D974" w14:textId="77777777" w:rsidR="007F3FE0" w:rsidRDefault="007F3FE0" w:rsidP="005828B2">
      <w:pPr>
        <w:pStyle w:val="Ttulo1"/>
        <w:tabs>
          <w:tab w:val="left" w:pos="1462"/>
        </w:tabs>
        <w:ind w:left="0" w:firstLine="0"/>
        <w:jc w:val="both"/>
      </w:pPr>
    </w:p>
    <w:p w14:paraId="2DEE07C4" w14:textId="77777777" w:rsidR="007F3FE0" w:rsidRDefault="007F3FE0" w:rsidP="005828B2">
      <w:pPr>
        <w:pStyle w:val="Ttulo1"/>
        <w:tabs>
          <w:tab w:val="left" w:pos="1462"/>
        </w:tabs>
        <w:ind w:left="0" w:firstLine="0"/>
        <w:jc w:val="both"/>
      </w:pPr>
    </w:p>
    <w:p w14:paraId="1FACAEC4" w14:textId="77777777" w:rsidR="007F3FE0" w:rsidRDefault="007F3FE0" w:rsidP="005828B2">
      <w:pPr>
        <w:pStyle w:val="Ttulo1"/>
        <w:tabs>
          <w:tab w:val="left" w:pos="1462"/>
        </w:tabs>
        <w:ind w:left="0" w:firstLine="0"/>
        <w:jc w:val="both"/>
      </w:pPr>
    </w:p>
    <w:p w14:paraId="3EB95066" w14:textId="77777777" w:rsidR="00372449" w:rsidRDefault="00372449" w:rsidP="003D2F77">
      <w:pPr>
        <w:pStyle w:val="Textoindependiente"/>
        <w:ind w:left="709" w:right="349"/>
        <w:jc w:val="both"/>
      </w:pPr>
    </w:p>
    <w:p w14:paraId="664E1F8F" w14:textId="77777777" w:rsidR="003D2F77" w:rsidRDefault="003D2F77" w:rsidP="003D2F77">
      <w:pPr>
        <w:pStyle w:val="Textoindependiente"/>
        <w:ind w:left="709" w:right="349"/>
        <w:jc w:val="both"/>
        <w:rPr>
          <w:b/>
        </w:rPr>
      </w:pPr>
      <w:r>
        <w:t>Cuadro No.3</w:t>
      </w:r>
      <w:r w:rsidR="00F8000D">
        <w:t xml:space="preserve">: </w:t>
      </w:r>
      <w:r w:rsidR="00F8000D" w:rsidRPr="00F8000D">
        <w:rPr>
          <w:b/>
        </w:rPr>
        <w:t>Énfasis en Riesgo Químico</w:t>
      </w:r>
    </w:p>
    <w:p w14:paraId="5E1DAE3A" w14:textId="77777777" w:rsidR="003D2F77" w:rsidRDefault="003D2F77" w:rsidP="003D2F77">
      <w:pPr>
        <w:pStyle w:val="Textoindependiente"/>
        <w:ind w:left="709" w:right="349"/>
        <w:jc w:val="both"/>
      </w:pPr>
      <w:r>
        <w:t xml:space="preserve">  </w:t>
      </w:r>
    </w:p>
    <w:tbl>
      <w:tblPr>
        <w:tblStyle w:val="TableNormal0"/>
        <w:tblW w:w="8930" w:type="dxa"/>
        <w:tblInd w:w="69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85"/>
        <w:gridCol w:w="2268"/>
        <w:gridCol w:w="2268"/>
        <w:gridCol w:w="2409"/>
      </w:tblGrid>
      <w:tr w:rsidR="003D2F77" w14:paraId="14DF68C3" w14:textId="77777777" w:rsidTr="00037E90">
        <w:trPr>
          <w:trHeight w:val="211"/>
        </w:trPr>
        <w:tc>
          <w:tcPr>
            <w:tcW w:w="1985" w:type="dxa"/>
            <w:shd w:val="clear" w:color="auto" w:fill="DFDFDF"/>
          </w:tcPr>
          <w:p w14:paraId="33B1DBE2" w14:textId="77777777" w:rsidR="003D2F77" w:rsidRDefault="003D2F77" w:rsidP="00831E23">
            <w:pPr>
              <w:pStyle w:val="TableParagraph"/>
              <w:rPr>
                <w:b/>
                <w:sz w:val="18"/>
              </w:rPr>
            </w:pPr>
            <w:r>
              <w:rPr>
                <w:b/>
                <w:sz w:val="18"/>
              </w:rPr>
              <w:t>SECTOR</w:t>
            </w:r>
          </w:p>
        </w:tc>
        <w:tc>
          <w:tcPr>
            <w:tcW w:w="2268" w:type="dxa"/>
            <w:shd w:val="clear" w:color="auto" w:fill="DFDFDF"/>
          </w:tcPr>
          <w:p w14:paraId="494D4DC2" w14:textId="77777777" w:rsidR="003D2F77" w:rsidRDefault="003D2F77" w:rsidP="00831E23">
            <w:pPr>
              <w:pStyle w:val="TableParagraph"/>
              <w:rPr>
                <w:b/>
                <w:sz w:val="18"/>
              </w:rPr>
            </w:pPr>
            <w:r>
              <w:rPr>
                <w:b/>
                <w:sz w:val="18"/>
              </w:rPr>
              <w:t>INGRESO</w:t>
            </w:r>
          </w:p>
        </w:tc>
        <w:tc>
          <w:tcPr>
            <w:tcW w:w="2268" w:type="dxa"/>
            <w:shd w:val="clear" w:color="auto" w:fill="DFDFDF"/>
          </w:tcPr>
          <w:p w14:paraId="35ACF174" w14:textId="77777777" w:rsidR="003D2F77" w:rsidRDefault="003D2F77" w:rsidP="00831E23">
            <w:pPr>
              <w:pStyle w:val="TableParagraph"/>
              <w:rPr>
                <w:b/>
                <w:sz w:val="18"/>
              </w:rPr>
            </w:pPr>
            <w:r>
              <w:rPr>
                <w:b/>
                <w:sz w:val="18"/>
              </w:rPr>
              <w:t>PERIODICO</w:t>
            </w:r>
          </w:p>
        </w:tc>
        <w:tc>
          <w:tcPr>
            <w:tcW w:w="2409" w:type="dxa"/>
            <w:shd w:val="clear" w:color="auto" w:fill="DFDFDF"/>
          </w:tcPr>
          <w:p w14:paraId="46B7D126" w14:textId="77777777" w:rsidR="003D2F77" w:rsidRDefault="003D2F77" w:rsidP="00831E23">
            <w:pPr>
              <w:pStyle w:val="TableParagraph"/>
              <w:rPr>
                <w:b/>
                <w:sz w:val="18"/>
              </w:rPr>
            </w:pPr>
            <w:r>
              <w:rPr>
                <w:b/>
                <w:sz w:val="18"/>
              </w:rPr>
              <w:t>RETIRO</w:t>
            </w:r>
          </w:p>
        </w:tc>
      </w:tr>
      <w:tr w:rsidR="003D2F77" w14:paraId="0ED6BB2D" w14:textId="77777777" w:rsidTr="00037E90">
        <w:trPr>
          <w:trHeight w:val="1149"/>
        </w:trPr>
        <w:tc>
          <w:tcPr>
            <w:tcW w:w="1985" w:type="dxa"/>
          </w:tcPr>
          <w:p w14:paraId="59C2BF07" w14:textId="77777777" w:rsidR="00F8000D" w:rsidRDefault="00F8000D" w:rsidP="00F8000D">
            <w:pPr>
              <w:pStyle w:val="TableParagraph"/>
              <w:spacing w:before="1"/>
              <w:ind w:right="148"/>
              <w:rPr>
                <w:b/>
                <w:sz w:val="18"/>
              </w:rPr>
            </w:pPr>
          </w:p>
          <w:p w14:paraId="1F27669B" w14:textId="77777777" w:rsidR="007F70D3" w:rsidRDefault="007F70D3" w:rsidP="00F8000D">
            <w:pPr>
              <w:pStyle w:val="TableParagraph"/>
              <w:spacing w:before="1"/>
              <w:ind w:right="148"/>
              <w:rPr>
                <w:b/>
                <w:sz w:val="18"/>
              </w:rPr>
            </w:pPr>
          </w:p>
          <w:p w14:paraId="459813D6" w14:textId="77777777" w:rsidR="007F70D3" w:rsidRDefault="007F70D3" w:rsidP="00F8000D">
            <w:pPr>
              <w:pStyle w:val="TableParagraph"/>
              <w:spacing w:before="1"/>
              <w:ind w:right="148"/>
              <w:rPr>
                <w:b/>
                <w:sz w:val="18"/>
              </w:rPr>
            </w:pPr>
          </w:p>
          <w:p w14:paraId="763DD62D" w14:textId="77777777" w:rsidR="003D2F77" w:rsidRDefault="00F8000D" w:rsidP="00F8000D">
            <w:pPr>
              <w:pStyle w:val="TableParagraph"/>
              <w:spacing w:before="1"/>
              <w:ind w:right="148"/>
              <w:rPr>
                <w:b/>
                <w:sz w:val="18"/>
              </w:rPr>
            </w:pPr>
            <w:r>
              <w:rPr>
                <w:b/>
                <w:sz w:val="18"/>
              </w:rPr>
              <w:t>Manipulación de Químicos.</w:t>
            </w:r>
          </w:p>
        </w:tc>
        <w:tc>
          <w:tcPr>
            <w:tcW w:w="2268" w:type="dxa"/>
          </w:tcPr>
          <w:p w14:paraId="3D4E6998" w14:textId="77777777" w:rsidR="003D2F77" w:rsidRDefault="003D2F77" w:rsidP="00831E23">
            <w:pPr>
              <w:pStyle w:val="TableParagraph"/>
              <w:tabs>
                <w:tab w:val="left" w:pos="253"/>
              </w:tabs>
              <w:autoSpaceDE w:val="0"/>
              <w:autoSpaceDN w:val="0"/>
              <w:ind w:right="627"/>
              <w:jc w:val="right"/>
              <w:rPr>
                <w:sz w:val="12"/>
              </w:rPr>
            </w:pPr>
          </w:p>
          <w:p w14:paraId="0435BFC5" w14:textId="77777777" w:rsidR="003D2F77" w:rsidRPr="00EA6ADE" w:rsidRDefault="003D2F77" w:rsidP="00831E23">
            <w:pPr>
              <w:pStyle w:val="TableParagraph"/>
              <w:numPr>
                <w:ilvl w:val="0"/>
                <w:numId w:val="6"/>
              </w:numPr>
              <w:tabs>
                <w:tab w:val="left" w:pos="253"/>
              </w:tabs>
              <w:autoSpaceDE w:val="0"/>
              <w:autoSpaceDN w:val="0"/>
              <w:ind w:right="627"/>
              <w:jc w:val="left"/>
              <w:rPr>
                <w:sz w:val="12"/>
              </w:rPr>
            </w:pPr>
            <w:r>
              <w:rPr>
                <w:b/>
                <w:spacing w:val="-1"/>
                <w:sz w:val="18"/>
              </w:rPr>
              <w:t xml:space="preserve">1. </w:t>
            </w:r>
            <w:r w:rsidR="00F8000D">
              <w:rPr>
                <w:b/>
                <w:spacing w:val="-1"/>
                <w:sz w:val="18"/>
              </w:rPr>
              <w:t xml:space="preserve">BUN </w:t>
            </w:r>
            <w:r w:rsidRPr="00EA6ADE">
              <w:rPr>
                <w:sz w:val="12"/>
              </w:rPr>
              <w:t>(</w:t>
            </w:r>
            <w:r w:rsidR="00F8000D">
              <w:rPr>
                <w:sz w:val="12"/>
              </w:rPr>
              <w:t>Nitrógeno ureico)</w:t>
            </w:r>
            <w:r w:rsidRPr="00EA6ADE">
              <w:rPr>
                <w:sz w:val="12"/>
              </w:rPr>
              <w:t xml:space="preserve"> </w:t>
            </w:r>
          </w:p>
          <w:p w14:paraId="1D0A89FD" w14:textId="77777777" w:rsidR="00F8000D" w:rsidRDefault="003D2F77" w:rsidP="00831E23">
            <w:pPr>
              <w:pStyle w:val="TableParagraph"/>
              <w:tabs>
                <w:tab w:val="left" w:pos="253"/>
              </w:tabs>
              <w:autoSpaceDE w:val="0"/>
              <w:autoSpaceDN w:val="0"/>
              <w:spacing w:line="242" w:lineRule="auto"/>
              <w:ind w:left="51" w:right="627"/>
              <w:jc w:val="left"/>
              <w:rPr>
                <w:b/>
                <w:sz w:val="18"/>
              </w:rPr>
            </w:pPr>
            <w:r w:rsidRPr="00705DD0">
              <w:rPr>
                <w:b/>
                <w:sz w:val="18"/>
              </w:rPr>
              <w:t>2.</w:t>
            </w:r>
            <w:r>
              <w:rPr>
                <w:b/>
                <w:sz w:val="18"/>
              </w:rPr>
              <w:t xml:space="preserve"> </w:t>
            </w:r>
            <w:r w:rsidR="00F8000D">
              <w:rPr>
                <w:b/>
                <w:sz w:val="18"/>
              </w:rPr>
              <w:t>Creatinina</w:t>
            </w:r>
          </w:p>
          <w:p w14:paraId="385C62D6" w14:textId="77777777" w:rsidR="00F8000D" w:rsidRDefault="003D2F77" w:rsidP="00F8000D">
            <w:pPr>
              <w:pStyle w:val="TableParagraph"/>
              <w:numPr>
                <w:ilvl w:val="0"/>
                <w:numId w:val="6"/>
              </w:numPr>
              <w:tabs>
                <w:tab w:val="left" w:pos="253"/>
              </w:tabs>
              <w:autoSpaceDE w:val="0"/>
              <w:autoSpaceDN w:val="0"/>
              <w:ind w:right="627"/>
              <w:jc w:val="left"/>
              <w:rPr>
                <w:sz w:val="12"/>
              </w:rPr>
            </w:pPr>
            <w:r w:rsidRPr="00705DD0">
              <w:rPr>
                <w:b/>
                <w:sz w:val="18"/>
              </w:rPr>
              <w:t>3.</w:t>
            </w:r>
            <w:r>
              <w:rPr>
                <w:b/>
                <w:sz w:val="18"/>
              </w:rPr>
              <w:t xml:space="preserve"> </w:t>
            </w:r>
            <w:r w:rsidR="00F8000D">
              <w:rPr>
                <w:b/>
                <w:sz w:val="18"/>
              </w:rPr>
              <w:t xml:space="preserve">TGO </w:t>
            </w:r>
            <w:r w:rsidR="00F8000D" w:rsidRPr="00F8000D">
              <w:rPr>
                <w:sz w:val="12"/>
              </w:rPr>
              <w:t>(aspartato aminotransferasa</w:t>
            </w:r>
            <w:r w:rsidR="00F8000D">
              <w:rPr>
                <w:sz w:val="12"/>
              </w:rPr>
              <w:t>)</w:t>
            </w:r>
            <w:r w:rsidR="00F8000D" w:rsidRPr="00EA6ADE">
              <w:rPr>
                <w:sz w:val="12"/>
              </w:rPr>
              <w:t xml:space="preserve"> </w:t>
            </w:r>
          </w:p>
          <w:p w14:paraId="4B4880DC" w14:textId="77777777" w:rsidR="00F8000D" w:rsidRDefault="00F8000D" w:rsidP="00F8000D">
            <w:pPr>
              <w:pStyle w:val="TableParagraph"/>
              <w:numPr>
                <w:ilvl w:val="0"/>
                <w:numId w:val="6"/>
              </w:numPr>
              <w:tabs>
                <w:tab w:val="left" w:pos="253"/>
              </w:tabs>
              <w:autoSpaceDE w:val="0"/>
              <w:autoSpaceDN w:val="0"/>
              <w:ind w:right="627"/>
              <w:jc w:val="left"/>
              <w:rPr>
                <w:sz w:val="12"/>
              </w:rPr>
            </w:pPr>
            <w:r>
              <w:rPr>
                <w:b/>
                <w:sz w:val="18"/>
              </w:rPr>
              <w:t xml:space="preserve">4.TGP </w:t>
            </w:r>
            <w:r w:rsidRPr="00F8000D">
              <w:rPr>
                <w:b/>
                <w:sz w:val="12"/>
              </w:rPr>
              <w:t>(</w:t>
            </w:r>
            <w:r w:rsidRPr="00F8000D">
              <w:rPr>
                <w:sz w:val="12"/>
              </w:rPr>
              <w:t>alanina-aminotransferasa</w:t>
            </w:r>
            <w:r>
              <w:rPr>
                <w:sz w:val="12"/>
              </w:rPr>
              <w:t>).</w:t>
            </w:r>
          </w:p>
          <w:p w14:paraId="37845EF3" w14:textId="77777777" w:rsidR="009D255B" w:rsidRPr="00F8000D" w:rsidRDefault="009D255B" w:rsidP="00F8000D">
            <w:pPr>
              <w:pStyle w:val="TableParagraph"/>
              <w:numPr>
                <w:ilvl w:val="0"/>
                <w:numId w:val="6"/>
              </w:numPr>
              <w:tabs>
                <w:tab w:val="left" w:pos="253"/>
              </w:tabs>
              <w:autoSpaceDE w:val="0"/>
              <w:autoSpaceDN w:val="0"/>
              <w:ind w:right="627"/>
              <w:jc w:val="left"/>
              <w:rPr>
                <w:sz w:val="12"/>
              </w:rPr>
            </w:pPr>
          </w:p>
          <w:p w14:paraId="6C3B60BF" w14:textId="77777777" w:rsidR="003D2F77" w:rsidRDefault="00F8000D" w:rsidP="00F8000D">
            <w:pPr>
              <w:pStyle w:val="TableParagraph"/>
              <w:tabs>
                <w:tab w:val="left" w:pos="473"/>
                <w:tab w:val="left" w:pos="474"/>
              </w:tabs>
              <w:autoSpaceDE w:val="0"/>
              <w:autoSpaceDN w:val="0"/>
              <w:spacing w:before="2"/>
              <w:ind w:left="51" w:right="564"/>
              <w:jc w:val="left"/>
              <w:rPr>
                <w:b/>
                <w:sz w:val="18"/>
              </w:rPr>
            </w:pPr>
            <w:r>
              <w:rPr>
                <w:b/>
                <w:sz w:val="18"/>
              </w:rPr>
              <w:t xml:space="preserve"> </w:t>
            </w:r>
          </w:p>
        </w:tc>
        <w:tc>
          <w:tcPr>
            <w:tcW w:w="2268" w:type="dxa"/>
          </w:tcPr>
          <w:p w14:paraId="3CFB82BD" w14:textId="77777777" w:rsidR="003D2F77" w:rsidRDefault="003D2F77" w:rsidP="00831E23">
            <w:pPr>
              <w:pStyle w:val="TableParagraph"/>
              <w:tabs>
                <w:tab w:val="left" w:pos="253"/>
              </w:tabs>
              <w:autoSpaceDE w:val="0"/>
              <w:autoSpaceDN w:val="0"/>
              <w:ind w:left="51" w:right="627"/>
              <w:jc w:val="left"/>
              <w:rPr>
                <w:b/>
                <w:spacing w:val="-1"/>
                <w:sz w:val="18"/>
              </w:rPr>
            </w:pPr>
          </w:p>
          <w:p w14:paraId="17D3502C" w14:textId="77777777" w:rsidR="009D255B" w:rsidRPr="00EA6ADE" w:rsidRDefault="009D255B" w:rsidP="009D255B">
            <w:pPr>
              <w:pStyle w:val="TableParagraph"/>
              <w:numPr>
                <w:ilvl w:val="0"/>
                <w:numId w:val="6"/>
              </w:numPr>
              <w:tabs>
                <w:tab w:val="left" w:pos="253"/>
              </w:tabs>
              <w:autoSpaceDE w:val="0"/>
              <w:autoSpaceDN w:val="0"/>
              <w:ind w:right="627"/>
              <w:jc w:val="left"/>
              <w:rPr>
                <w:sz w:val="12"/>
              </w:rPr>
            </w:pPr>
            <w:r>
              <w:rPr>
                <w:b/>
                <w:spacing w:val="-1"/>
                <w:sz w:val="18"/>
              </w:rPr>
              <w:t xml:space="preserve">1. BUN </w:t>
            </w:r>
            <w:r w:rsidRPr="00EA6ADE">
              <w:rPr>
                <w:sz w:val="12"/>
              </w:rPr>
              <w:t>(</w:t>
            </w:r>
            <w:r>
              <w:rPr>
                <w:sz w:val="12"/>
              </w:rPr>
              <w:t>Nitrógeno ureico)</w:t>
            </w:r>
            <w:r w:rsidRPr="00EA6ADE">
              <w:rPr>
                <w:sz w:val="12"/>
              </w:rPr>
              <w:t xml:space="preserve"> </w:t>
            </w:r>
          </w:p>
          <w:p w14:paraId="20B774B7" w14:textId="77777777" w:rsidR="009D255B" w:rsidRDefault="009D255B" w:rsidP="009D255B">
            <w:pPr>
              <w:pStyle w:val="TableParagraph"/>
              <w:tabs>
                <w:tab w:val="left" w:pos="253"/>
              </w:tabs>
              <w:autoSpaceDE w:val="0"/>
              <w:autoSpaceDN w:val="0"/>
              <w:spacing w:line="242" w:lineRule="auto"/>
              <w:ind w:left="51" w:right="627"/>
              <w:jc w:val="left"/>
              <w:rPr>
                <w:b/>
                <w:sz w:val="18"/>
              </w:rPr>
            </w:pPr>
            <w:r w:rsidRPr="00705DD0">
              <w:rPr>
                <w:b/>
                <w:sz w:val="18"/>
              </w:rPr>
              <w:t>2.</w:t>
            </w:r>
            <w:r>
              <w:rPr>
                <w:b/>
                <w:sz w:val="18"/>
              </w:rPr>
              <w:t xml:space="preserve"> Creatinina</w:t>
            </w:r>
          </w:p>
          <w:p w14:paraId="390543F5" w14:textId="77777777" w:rsidR="009D255B" w:rsidRDefault="009D255B" w:rsidP="009D255B">
            <w:pPr>
              <w:pStyle w:val="TableParagraph"/>
              <w:numPr>
                <w:ilvl w:val="0"/>
                <w:numId w:val="6"/>
              </w:numPr>
              <w:tabs>
                <w:tab w:val="left" w:pos="253"/>
              </w:tabs>
              <w:autoSpaceDE w:val="0"/>
              <w:autoSpaceDN w:val="0"/>
              <w:ind w:right="627"/>
              <w:jc w:val="left"/>
              <w:rPr>
                <w:sz w:val="12"/>
              </w:rPr>
            </w:pPr>
            <w:r w:rsidRPr="00705DD0">
              <w:rPr>
                <w:b/>
                <w:sz w:val="18"/>
              </w:rPr>
              <w:t>3.</w:t>
            </w:r>
            <w:r>
              <w:rPr>
                <w:b/>
                <w:sz w:val="18"/>
              </w:rPr>
              <w:t xml:space="preserve"> TGO </w:t>
            </w:r>
            <w:r w:rsidRPr="00F8000D">
              <w:rPr>
                <w:sz w:val="12"/>
              </w:rPr>
              <w:t>(aspartato aminotransferasa</w:t>
            </w:r>
            <w:r>
              <w:rPr>
                <w:sz w:val="12"/>
              </w:rPr>
              <w:t>)</w:t>
            </w:r>
            <w:r w:rsidRPr="00EA6ADE">
              <w:rPr>
                <w:sz w:val="12"/>
              </w:rPr>
              <w:t xml:space="preserve"> </w:t>
            </w:r>
          </w:p>
          <w:p w14:paraId="1A0CDFAE" w14:textId="77777777" w:rsidR="00DE5985" w:rsidRPr="00C858A4" w:rsidRDefault="009D255B" w:rsidP="00D55B0D">
            <w:pPr>
              <w:pStyle w:val="TableParagraph"/>
              <w:numPr>
                <w:ilvl w:val="0"/>
                <w:numId w:val="6"/>
              </w:numPr>
              <w:tabs>
                <w:tab w:val="left" w:pos="253"/>
              </w:tabs>
              <w:autoSpaceDE w:val="0"/>
              <w:autoSpaceDN w:val="0"/>
              <w:spacing w:line="200" w:lineRule="atLeast"/>
              <w:ind w:right="474"/>
              <w:jc w:val="left"/>
              <w:rPr>
                <w:b/>
                <w:sz w:val="18"/>
              </w:rPr>
            </w:pPr>
            <w:r w:rsidRPr="00C858A4">
              <w:rPr>
                <w:b/>
                <w:sz w:val="18"/>
              </w:rPr>
              <w:t xml:space="preserve">4.TGP </w:t>
            </w:r>
            <w:r w:rsidRPr="00C858A4">
              <w:rPr>
                <w:b/>
                <w:sz w:val="12"/>
              </w:rPr>
              <w:t>(</w:t>
            </w:r>
            <w:r w:rsidRPr="00C858A4">
              <w:rPr>
                <w:sz w:val="12"/>
              </w:rPr>
              <w:t>alanina-aminotransferasa).</w:t>
            </w:r>
          </w:p>
          <w:p w14:paraId="7AEDC93C" w14:textId="77777777" w:rsidR="00DE5985" w:rsidRDefault="00DE5985" w:rsidP="00831E23">
            <w:pPr>
              <w:pStyle w:val="TableParagraph"/>
              <w:spacing w:line="200" w:lineRule="atLeast"/>
              <w:ind w:left="51" w:right="474"/>
              <w:rPr>
                <w:b/>
                <w:sz w:val="18"/>
              </w:rPr>
            </w:pPr>
          </w:p>
        </w:tc>
        <w:tc>
          <w:tcPr>
            <w:tcW w:w="2409" w:type="dxa"/>
          </w:tcPr>
          <w:p w14:paraId="0F4DF763" w14:textId="77777777" w:rsidR="003D2F77" w:rsidRDefault="003D2F77" w:rsidP="00831E23">
            <w:pPr>
              <w:pStyle w:val="TableParagraph"/>
              <w:spacing w:line="242" w:lineRule="auto"/>
              <w:ind w:left="51" w:right="327"/>
              <w:jc w:val="left"/>
              <w:rPr>
                <w:sz w:val="18"/>
              </w:rPr>
            </w:pPr>
          </w:p>
          <w:p w14:paraId="3D185CB8" w14:textId="77777777" w:rsidR="003D2F77" w:rsidRPr="00EA6ADE" w:rsidRDefault="003D2F77" w:rsidP="00831E23">
            <w:pPr>
              <w:pStyle w:val="TableParagraph"/>
              <w:tabs>
                <w:tab w:val="left" w:pos="253"/>
              </w:tabs>
              <w:autoSpaceDE w:val="0"/>
              <w:autoSpaceDN w:val="0"/>
              <w:ind w:left="51" w:right="627"/>
              <w:jc w:val="left"/>
              <w:rPr>
                <w:sz w:val="12"/>
              </w:rPr>
            </w:pPr>
            <w:r>
              <w:rPr>
                <w:b/>
                <w:spacing w:val="-1"/>
                <w:sz w:val="18"/>
              </w:rPr>
              <w:t xml:space="preserve">1. </w:t>
            </w:r>
            <w:r w:rsidRPr="00705DD0">
              <w:rPr>
                <w:b/>
                <w:spacing w:val="-1"/>
                <w:sz w:val="18"/>
              </w:rPr>
              <w:t xml:space="preserve">Examen </w:t>
            </w:r>
            <w:r w:rsidRPr="00705DD0">
              <w:rPr>
                <w:b/>
                <w:sz w:val="18"/>
              </w:rPr>
              <w:t xml:space="preserve">Médico </w:t>
            </w:r>
            <w:r w:rsidRPr="00EA6ADE">
              <w:rPr>
                <w:sz w:val="12"/>
              </w:rPr>
              <w:t xml:space="preserve">(énfasis músculo-esquelético) </w:t>
            </w:r>
          </w:p>
          <w:p w14:paraId="6AA9CAD2" w14:textId="77777777" w:rsidR="003D2F77" w:rsidRDefault="003D2F77" w:rsidP="00831E23">
            <w:pPr>
              <w:pStyle w:val="TableParagraph"/>
              <w:tabs>
                <w:tab w:val="left" w:pos="473"/>
                <w:tab w:val="left" w:pos="474"/>
              </w:tabs>
              <w:autoSpaceDE w:val="0"/>
              <w:autoSpaceDN w:val="0"/>
              <w:spacing w:before="2"/>
              <w:ind w:right="564"/>
              <w:jc w:val="left"/>
              <w:rPr>
                <w:sz w:val="18"/>
              </w:rPr>
            </w:pPr>
          </w:p>
        </w:tc>
      </w:tr>
      <w:tr w:rsidR="00F8000D" w14:paraId="4C3ED2C9" w14:textId="77777777" w:rsidTr="00D25743">
        <w:trPr>
          <w:trHeight w:val="1830"/>
        </w:trPr>
        <w:tc>
          <w:tcPr>
            <w:tcW w:w="1985" w:type="dxa"/>
          </w:tcPr>
          <w:p w14:paraId="5ED75B80" w14:textId="77777777" w:rsidR="00F8000D" w:rsidRDefault="00F8000D" w:rsidP="00831E23">
            <w:pPr>
              <w:pStyle w:val="TableParagraph"/>
              <w:rPr>
                <w:b/>
                <w:sz w:val="20"/>
              </w:rPr>
            </w:pPr>
          </w:p>
          <w:p w14:paraId="06DE3983" w14:textId="77777777" w:rsidR="00D25743" w:rsidRDefault="00D25743" w:rsidP="00831E23">
            <w:pPr>
              <w:pStyle w:val="TableParagraph"/>
              <w:rPr>
                <w:b/>
                <w:sz w:val="20"/>
              </w:rPr>
            </w:pPr>
          </w:p>
          <w:p w14:paraId="1650FB4F" w14:textId="77777777" w:rsidR="00F8000D" w:rsidRDefault="00F8000D" w:rsidP="00831E23">
            <w:pPr>
              <w:pStyle w:val="TableParagraph"/>
              <w:rPr>
                <w:b/>
                <w:sz w:val="20"/>
              </w:rPr>
            </w:pPr>
          </w:p>
          <w:p w14:paraId="3BC5B953" w14:textId="77777777" w:rsidR="00F8000D" w:rsidRDefault="00F8000D" w:rsidP="00F8000D">
            <w:pPr>
              <w:pStyle w:val="TableParagraph"/>
              <w:rPr>
                <w:b/>
                <w:sz w:val="20"/>
              </w:rPr>
            </w:pPr>
            <w:r>
              <w:rPr>
                <w:b/>
                <w:sz w:val="18"/>
              </w:rPr>
              <w:t>Manipulación de Plaguicidas.</w:t>
            </w:r>
          </w:p>
        </w:tc>
        <w:tc>
          <w:tcPr>
            <w:tcW w:w="2268" w:type="dxa"/>
          </w:tcPr>
          <w:p w14:paraId="2B6384C3" w14:textId="77777777" w:rsidR="00D25743" w:rsidRPr="00D25743" w:rsidRDefault="00D25743" w:rsidP="00D25743">
            <w:pPr>
              <w:pStyle w:val="TableParagraph"/>
              <w:numPr>
                <w:ilvl w:val="0"/>
                <w:numId w:val="6"/>
              </w:numPr>
              <w:tabs>
                <w:tab w:val="left" w:pos="253"/>
              </w:tabs>
              <w:autoSpaceDE w:val="0"/>
              <w:autoSpaceDN w:val="0"/>
              <w:ind w:right="627"/>
              <w:jc w:val="left"/>
              <w:rPr>
                <w:sz w:val="12"/>
              </w:rPr>
            </w:pPr>
          </w:p>
          <w:p w14:paraId="23E8FDFD" w14:textId="77777777" w:rsidR="00D25743" w:rsidRPr="00EA6ADE" w:rsidRDefault="00D25743" w:rsidP="00D25743">
            <w:pPr>
              <w:pStyle w:val="TableParagraph"/>
              <w:numPr>
                <w:ilvl w:val="0"/>
                <w:numId w:val="6"/>
              </w:numPr>
              <w:tabs>
                <w:tab w:val="left" w:pos="253"/>
              </w:tabs>
              <w:autoSpaceDE w:val="0"/>
              <w:autoSpaceDN w:val="0"/>
              <w:ind w:right="627"/>
              <w:jc w:val="left"/>
              <w:rPr>
                <w:sz w:val="12"/>
              </w:rPr>
            </w:pPr>
            <w:r>
              <w:rPr>
                <w:b/>
                <w:spacing w:val="-1"/>
                <w:sz w:val="18"/>
              </w:rPr>
              <w:t xml:space="preserve">1. BUN </w:t>
            </w:r>
            <w:r w:rsidRPr="00EA6ADE">
              <w:rPr>
                <w:sz w:val="12"/>
              </w:rPr>
              <w:t>(</w:t>
            </w:r>
            <w:r>
              <w:rPr>
                <w:sz w:val="12"/>
              </w:rPr>
              <w:t>Nitrógeno ureico)</w:t>
            </w:r>
            <w:r w:rsidRPr="00EA6ADE">
              <w:rPr>
                <w:sz w:val="12"/>
              </w:rPr>
              <w:t xml:space="preserve"> </w:t>
            </w:r>
          </w:p>
          <w:p w14:paraId="3C64A1E3" w14:textId="77777777" w:rsidR="00D25743" w:rsidRDefault="00D25743" w:rsidP="00D25743">
            <w:pPr>
              <w:pStyle w:val="TableParagraph"/>
              <w:tabs>
                <w:tab w:val="left" w:pos="253"/>
              </w:tabs>
              <w:autoSpaceDE w:val="0"/>
              <w:autoSpaceDN w:val="0"/>
              <w:spacing w:line="242" w:lineRule="auto"/>
              <w:ind w:left="51" w:right="627"/>
              <w:jc w:val="left"/>
              <w:rPr>
                <w:b/>
                <w:sz w:val="18"/>
              </w:rPr>
            </w:pPr>
            <w:r w:rsidRPr="00705DD0">
              <w:rPr>
                <w:b/>
                <w:sz w:val="18"/>
              </w:rPr>
              <w:t>2.</w:t>
            </w:r>
            <w:r>
              <w:rPr>
                <w:b/>
                <w:sz w:val="18"/>
              </w:rPr>
              <w:t xml:space="preserve"> Creatinina</w:t>
            </w:r>
          </w:p>
          <w:p w14:paraId="7BA3462C" w14:textId="77777777" w:rsidR="00D25743" w:rsidRDefault="00D25743" w:rsidP="00D25743">
            <w:pPr>
              <w:pStyle w:val="TableParagraph"/>
              <w:numPr>
                <w:ilvl w:val="0"/>
                <w:numId w:val="6"/>
              </w:numPr>
              <w:tabs>
                <w:tab w:val="left" w:pos="253"/>
              </w:tabs>
              <w:autoSpaceDE w:val="0"/>
              <w:autoSpaceDN w:val="0"/>
              <w:ind w:right="627"/>
              <w:jc w:val="left"/>
              <w:rPr>
                <w:sz w:val="12"/>
              </w:rPr>
            </w:pPr>
            <w:r w:rsidRPr="00705DD0">
              <w:rPr>
                <w:b/>
                <w:sz w:val="18"/>
              </w:rPr>
              <w:t>3.</w:t>
            </w:r>
            <w:r>
              <w:rPr>
                <w:b/>
                <w:sz w:val="18"/>
              </w:rPr>
              <w:t xml:space="preserve"> TGO </w:t>
            </w:r>
            <w:r w:rsidRPr="00F8000D">
              <w:rPr>
                <w:sz w:val="12"/>
              </w:rPr>
              <w:t>(aspartato aminotransferasa</w:t>
            </w:r>
            <w:r>
              <w:rPr>
                <w:sz w:val="12"/>
              </w:rPr>
              <w:t>)</w:t>
            </w:r>
            <w:r w:rsidRPr="00EA6ADE">
              <w:rPr>
                <w:sz w:val="12"/>
              </w:rPr>
              <w:t xml:space="preserve"> </w:t>
            </w:r>
          </w:p>
          <w:p w14:paraId="41C7F57A" w14:textId="77777777" w:rsidR="00D25743" w:rsidRDefault="00D25743" w:rsidP="00D25743">
            <w:pPr>
              <w:pStyle w:val="TableParagraph"/>
              <w:numPr>
                <w:ilvl w:val="0"/>
                <w:numId w:val="6"/>
              </w:numPr>
              <w:tabs>
                <w:tab w:val="left" w:pos="253"/>
              </w:tabs>
              <w:autoSpaceDE w:val="0"/>
              <w:autoSpaceDN w:val="0"/>
              <w:ind w:right="627"/>
              <w:jc w:val="left"/>
              <w:rPr>
                <w:sz w:val="12"/>
              </w:rPr>
            </w:pPr>
            <w:r>
              <w:rPr>
                <w:b/>
                <w:sz w:val="18"/>
              </w:rPr>
              <w:t xml:space="preserve">4.TGP </w:t>
            </w:r>
            <w:r w:rsidRPr="00F8000D">
              <w:rPr>
                <w:b/>
                <w:sz w:val="12"/>
              </w:rPr>
              <w:t>(</w:t>
            </w:r>
            <w:r w:rsidRPr="00F8000D">
              <w:rPr>
                <w:sz w:val="12"/>
              </w:rPr>
              <w:t>alanina-aminotransferasa</w:t>
            </w:r>
            <w:r>
              <w:rPr>
                <w:sz w:val="12"/>
              </w:rPr>
              <w:t>).</w:t>
            </w:r>
          </w:p>
          <w:p w14:paraId="2F212DF3" w14:textId="77777777" w:rsidR="00D25743" w:rsidRPr="0073072E" w:rsidRDefault="00D25743" w:rsidP="00E074FA">
            <w:pPr>
              <w:pStyle w:val="TableParagraph"/>
              <w:numPr>
                <w:ilvl w:val="0"/>
                <w:numId w:val="6"/>
              </w:numPr>
              <w:tabs>
                <w:tab w:val="left" w:pos="253"/>
              </w:tabs>
              <w:autoSpaceDE w:val="0"/>
              <w:autoSpaceDN w:val="0"/>
              <w:ind w:right="627"/>
              <w:jc w:val="left"/>
              <w:rPr>
                <w:sz w:val="12"/>
              </w:rPr>
            </w:pPr>
            <w:r w:rsidRPr="0073072E">
              <w:rPr>
                <w:b/>
                <w:sz w:val="18"/>
              </w:rPr>
              <w:t>5.</w:t>
            </w:r>
            <w:r w:rsidR="009D255B" w:rsidRPr="0073072E">
              <w:rPr>
                <w:b/>
                <w:sz w:val="18"/>
              </w:rPr>
              <w:t xml:space="preserve"> Colinesterasa sérica</w:t>
            </w:r>
            <w:r w:rsidRPr="0073072E">
              <w:rPr>
                <w:b/>
                <w:sz w:val="18"/>
              </w:rPr>
              <w:t xml:space="preserve"> </w:t>
            </w:r>
          </w:p>
          <w:p w14:paraId="26EC9AF2" w14:textId="77777777" w:rsidR="00F8000D" w:rsidRDefault="00F8000D" w:rsidP="00831E23">
            <w:pPr>
              <w:pStyle w:val="TableParagraph"/>
              <w:tabs>
                <w:tab w:val="left" w:pos="253"/>
              </w:tabs>
              <w:autoSpaceDE w:val="0"/>
              <w:autoSpaceDN w:val="0"/>
              <w:ind w:right="627"/>
              <w:jc w:val="right"/>
              <w:rPr>
                <w:sz w:val="12"/>
              </w:rPr>
            </w:pPr>
          </w:p>
        </w:tc>
        <w:tc>
          <w:tcPr>
            <w:tcW w:w="2268" w:type="dxa"/>
          </w:tcPr>
          <w:p w14:paraId="5E00FD52" w14:textId="77777777" w:rsidR="00D25743" w:rsidRPr="00D25743" w:rsidRDefault="00D25743" w:rsidP="00D25743">
            <w:pPr>
              <w:pStyle w:val="TableParagraph"/>
              <w:numPr>
                <w:ilvl w:val="0"/>
                <w:numId w:val="6"/>
              </w:numPr>
              <w:tabs>
                <w:tab w:val="left" w:pos="253"/>
              </w:tabs>
              <w:autoSpaceDE w:val="0"/>
              <w:autoSpaceDN w:val="0"/>
              <w:ind w:right="627"/>
              <w:jc w:val="left"/>
              <w:rPr>
                <w:sz w:val="12"/>
              </w:rPr>
            </w:pPr>
          </w:p>
          <w:p w14:paraId="67031099" w14:textId="77777777" w:rsidR="00D25743" w:rsidRPr="00EA6ADE" w:rsidRDefault="00D25743" w:rsidP="00D25743">
            <w:pPr>
              <w:pStyle w:val="TableParagraph"/>
              <w:numPr>
                <w:ilvl w:val="0"/>
                <w:numId w:val="6"/>
              </w:numPr>
              <w:tabs>
                <w:tab w:val="left" w:pos="253"/>
              </w:tabs>
              <w:autoSpaceDE w:val="0"/>
              <w:autoSpaceDN w:val="0"/>
              <w:ind w:right="627"/>
              <w:jc w:val="left"/>
              <w:rPr>
                <w:sz w:val="12"/>
              </w:rPr>
            </w:pPr>
            <w:r>
              <w:rPr>
                <w:b/>
                <w:spacing w:val="-1"/>
                <w:sz w:val="18"/>
              </w:rPr>
              <w:t xml:space="preserve">1. BUN </w:t>
            </w:r>
            <w:r w:rsidRPr="00EA6ADE">
              <w:rPr>
                <w:sz w:val="12"/>
              </w:rPr>
              <w:t>(</w:t>
            </w:r>
            <w:r>
              <w:rPr>
                <w:sz w:val="12"/>
              </w:rPr>
              <w:t>Nitrógeno ureico)</w:t>
            </w:r>
            <w:r w:rsidRPr="00EA6ADE">
              <w:rPr>
                <w:sz w:val="12"/>
              </w:rPr>
              <w:t xml:space="preserve"> </w:t>
            </w:r>
          </w:p>
          <w:p w14:paraId="7BA0A74D" w14:textId="77777777" w:rsidR="00D25743" w:rsidRDefault="00D25743" w:rsidP="00D25743">
            <w:pPr>
              <w:pStyle w:val="TableParagraph"/>
              <w:tabs>
                <w:tab w:val="left" w:pos="253"/>
              </w:tabs>
              <w:autoSpaceDE w:val="0"/>
              <w:autoSpaceDN w:val="0"/>
              <w:spacing w:line="242" w:lineRule="auto"/>
              <w:ind w:left="51" w:right="627"/>
              <w:jc w:val="left"/>
              <w:rPr>
                <w:b/>
                <w:sz w:val="18"/>
              </w:rPr>
            </w:pPr>
            <w:r w:rsidRPr="00705DD0">
              <w:rPr>
                <w:b/>
                <w:sz w:val="18"/>
              </w:rPr>
              <w:t>2.</w:t>
            </w:r>
            <w:r>
              <w:rPr>
                <w:b/>
                <w:sz w:val="18"/>
              </w:rPr>
              <w:t xml:space="preserve"> Creatinina</w:t>
            </w:r>
          </w:p>
          <w:p w14:paraId="5D3F407D" w14:textId="77777777" w:rsidR="00D25743" w:rsidRDefault="00D25743" w:rsidP="00D25743">
            <w:pPr>
              <w:pStyle w:val="TableParagraph"/>
              <w:numPr>
                <w:ilvl w:val="0"/>
                <w:numId w:val="6"/>
              </w:numPr>
              <w:tabs>
                <w:tab w:val="left" w:pos="253"/>
              </w:tabs>
              <w:autoSpaceDE w:val="0"/>
              <w:autoSpaceDN w:val="0"/>
              <w:ind w:right="627"/>
              <w:jc w:val="left"/>
              <w:rPr>
                <w:sz w:val="12"/>
              </w:rPr>
            </w:pPr>
            <w:r w:rsidRPr="00705DD0">
              <w:rPr>
                <w:b/>
                <w:sz w:val="18"/>
              </w:rPr>
              <w:t>3.</w:t>
            </w:r>
            <w:r>
              <w:rPr>
                <w:b/>
                <w:sz w:val="18"/>
              </w:rPr>
              <w:t xml:space="preserve"> TGO </w:t>
            </w:r>
            <w:r w:rsidRPr="00F8000D">
              <w:rPr>
                <w:sz w:val="12"/>
              </w:rPr>
              <w:t>(aspartato aminotransferasa</w:t>
            </w:r>
            <w:r>
              <w:rPr>
                <w:sz w:val="12"/>
              </w:rPr>
              <w:t>)</w:t>
            </w:r>
            <w:r w:rsidRPr="00EA6ADE">
              <w:rPr>
                <w:sz w:val="12"/>
              </w:rPr>
              <w:t xml:space="preserve"> </w:t>
            </w:r>
          </w:p>
          <w:p w14:paraId="5E99DDA4" w14:textId="77777777" w:rsidR="00D25743" w:rsidRDefault="00D25743" w:rsidP="00D25743">
            <w:pPr>
              <w:pStyle w:val="TableParagraph"/>
              <w:numPr>
                <w:ilvl w:val="0"/>
                <w:numId w:val="6"/>
              </w:numPr>
              <w:tabs>
                <w:tab w:val="left" w:pos="253"/>
              </w:tabs>
              <w:autoSpaceDE w:val="0"/>
              <w:autoSpaceDN w:val="0"/>
              <w:ind w:right="627"/>
              <w:jc w:val="left"/>
              <w:rPr>
                <w:sz w:val="12"/>
              </w:rPr>
            </w:pPr>
            <w:r>
              <w:rPr>
                <w:b/>
                <w:sz w:val="18"/>
              </w:rPr>
              <w:t xml:space="preserve">4.TGP </w:t>
            </w:r>
            <w:r w:rsidRPr="00F8000D">
              <w:rPr>
                <w:b/>
                <w:sz w:val="12"/>
              </w:rPr>
              <w:t>(</w:t>
            </w:r>
            <w:r w:rsidRPr="00F8000D">
              <w:rPr>
                <w:sz w:val="12"/>
              </w:rPr>
              <w:t>alanina-aminotransferasa</w:t>
            </w:r>
            <w:r>
              <w:rPr>
                <w:sz w:val="12"/>
              </w:rPr>
              <w:t>).</w:t>
            </w:r>
          </w:p>
          <w:p w14:paraId="4FD8BB70" w14:textId="77777777" w:rsidR="00DE5985" w:rsidRPr="00C858A4" w:rsidRDefault="00D25743" w:rsidP="006B1068">
            <w:pPr>
              <w:pStyle w:val="TableParagraph"/>
              <w:tabs>
                <w:tab w:val="left" w:pos="253"/>
              </w:tabs>
              <w:autoSpaceDE w:val="0"/>
              <w:autoSpaceDN w:val="0"/>
              <w:ind w:left="51" w:right="627"/>
              <w:jc w:val="left"/>
              <w:rPr>
                <w:b/>
                <w:sz w:val="18"/>
              </w:rPr>
            </w:pPr>
            <w:r w:rsidRPr="00C858A4">
              <w:rPr>
                <w:b/>
                <w:sz w:val="18"/>
              </w:rPr>
              <w:t xml:space="preserve">5. Colinesterasa sérica </w:t>
            </w:r>
          </w:p>
          <w:p w14:paraId="489B8FE1" w14:textId="77777777" w:rsidR="00DE5985" w:rsidRPr="0073072E" w:rsidRDefault="00DE5985" w:rsidP="00DE5985">
            <w:pPr>
              <w:pStyle w:val="TableParagraph"/>
              <w:tabs>
                <w:tab w:val="left" w:pos="253"/>
              </w:tabs>
              <w:autoSpaceDE w:val="0"/>
              <w:autoSpaceDN w:val="0"/>
              <w:ind w:right="627"/>
              <w:jc w:val="right"/>
              <w:rPr>
                <w:sz w:val="12"/>
              </w:rPr>
            </w:pPr>
          </w:p>
          <w:p w14:paraId="12EB7C90" w14:textId="77777777" w:rsidR="00F8000D" w:rsidRDefault="00F8000D" w:rsidP="00831E23">
            <w:pPr>
              <w:pStyle w:val="TableParagraph"/>
              <w:tabs>
                <w:tab w:val="left" w:pos="253"/>
              </w:tabs>
              <w:autoSpaceDE w:val="0"/>
              <w:autoSpaceDN w:val="0"/>
              <w:ind w:left="51" w:right="627"/>
              <w:jc w:val="left"/>
              <w:rPr>
                <w:b/>
                <w:spacing w:val="-1"/>
                <w:sz w:val="18"/>
              </w:rPr>
            </w:pPr>
          </w:p>
        </w:tc>
        <w:tc>
          <w:tcPr>
            <w:tcW w:w="2409" w:type="dxa"/>
          </w:tcPr>
          <w:p w14:paraId="6F166146" w14:textId="77777777" w:rsidR="00D25743" w:rsidRDefault="00D25743" w:rsidP="00D25743">
            <w:pPr>
              <w:pStyle w:val="TableParagraph"/>
              <w:tabs>
                <w:tab w:val="left" w:pos="253"/>
              </w:tabs>
              <w:autoSpaceDE w:val="0"/>
              <w:autoSpaceDN w:val="0"/>
              <w:ind w:left="51" w:right="627"/>
              <w:jc w:val="left"/>
              <w:rPr>
                <w:b/>
                <w:spacing w:val="-1"/>
                <w:sz w:val="18"/>
              </w:rPr>
            </w:pPr>
          </w:p>
          <w:p w14:paraId="489EA6C7" w14:textId="77777777" w:rsidR="00D25743" w:rsidRPr="00EA6ADE" w:rsidRDefault="00D25743" w:rsidP="00D25743">
            <w:pPr>
              <w:pStyle w:val="TableParagraph"/>
              <w:tabs>
                <w:tab w:val="left" w:pos="253"/>
              </w:tabs>
              <w:autoSpaceDE w:val="0"/>
              <w:autoSpaceDN w:val="0"/>
              <w:ind w:left="51" w:right="627"/>
              <w:jc w:val="left"/>
              <w:rPr>
                <w:sz w:val="12"/>
              </w:rPr>
            </w:pPr>
            <w:r>
              <w:rPr>
                <w:b/>
                <w:spacing w:val="-1"/>
                <w:sz w:val="18"/>
              </w:rPr>
              <w:t xml:space="preserve">1. </w:t>
            </w:r>
            <w:r w:rsidRPr="00705DD0">
              <w:rPr>
                <w:b/>
                <w:spacing w:val="-1"/>
                <w:sz w:val="18"/>
              </w:rPr>
              <w:t xml:space="preserve">Examen </w:t>
            </w:r>
            <w:r w:rsidRPr="00705DD0">
              <w:rPr>
                <w:b/>
                <w:sz w:val="18"/>
              </w:rPr>
              <w:t xml:space="preserve">Médico </w:t>
            </w:r>
            <w:r w:rsidRPr="00EA6ADE">
              <w:rPr>
                <w:sz w:val="12"/>
              </w:rPr>
              <w:t xml:space="preserve">(énfasis músculo-esquelético) </w:t>
            </w:r>
          </w:p>
          <w:p w14:paraId="0970ECF3" w14:textId="77777777" w:rsidR="00D25743" w:rsidRDefault="00D25743" w:rsidP="00831E23">
            <w:pPr>
              <w:pStyle w:val="TableParagraph"/>
              <w:spacing w:line="242" w:lineRule="auto"/>
              <w:ind w:left="51" w:right="327"/>
              <w:jc w:val="left"/>
              <w:rPr>
                <w:sz w:val="18"/>
              </w:rPr>
            </w:pPr>
          </w:p>
        </w:tc>
      </w:tr>
    </w:tbl>
    <w:p w14:paraId="21293ED1" w14:textId="77777777" w:rsidR="003D2F77" w:rsidRDefault="003D2F77" w:rsidP="005828B2">
      <w:pPr>
        <w:pStyle w:val="Ttulo1"/>
        <w:tabs>
          <w:tab w:val="left" w:pos="1462"/>
        </w:tabs>
        <w:ind w:left="0" w:firstLine="0"/>
        <w:jc w:val="both"/>
      </w:pPr>
    </w:p>
    <w:p w14:paraId="465B8A94" w14:textId="77777777" w:rsidR="002F7F36" w:rsidRDefault="00592FE8" w:rsidP="00257428">
      <w:pPr>
        <w:pStyle w:val="Ttulo1"/>
        <w:tabs>
          <w:tab w:val="left" w:pos="1462"/>
        </w:tabs>
        <w:ind w:left="709" w:right="491" w:firstLine="0"/>
        <w:jc w:val="both"/>
      </w:pPr>
      <w:r>
        <w:t>NOTA:</w:t>
      </w:r>
      <w:r w:rsidR="004E0C4C">
        <w:t xml:space="preserve"> </w:t>
      </w:r>
      <w:r w:rsidR="004E0C4C" w:rsidRPr="0089749A">
        <w:rPr>
          <w:b w:val="0"/>
        </w:rPr>
        <w:t>El cuadro No.3 es complementario a los exámenes</w:t>
      </w:r>
      <w:r w:rsidR="00257428">
        <w:rPr>
          <w:b w:val="0"/>
        </w:rPr>
        <w:t xml:space="preserve"> básicos, independien</w:t>
      </w:r>
      <w:r w:rsidR="0089067A">
        <w:rPr>
          <w:b w:val="0"/>
        </w:rPr>
        <w:t>te</w:t>
      </w:r>
      <w:r w:rsidR="00257428">
        <w:rPr>
          <w:b w:val="0"/>
        </w:rPr>
        <w:t xml:space="preserve"> del tipo contratación </w:t>
      </w:r>
      <w:r w:rsidR="00E07375">
        <w:rPr>
          <w:b w:val="0"/>
        </w:rPr>
        <w:t xml:space="preserve">y relacionado directamente con la actividad a realizar.  </w:t>
      </w:r>
      <w:r w:rsidR="00E47941">
        <w:rPr>
          <w:b w:val="0"/>
        </w:rPr>
        <w:t xml:space="preserve"> </w:t>
      </w:r>
      <w:r w:rsidR="00257428">
        <w:rPr>
          <w:b w:val="0"/>
        </w:rPr>
        <w:t xml:space="preserve"> </w:t>
      </w:r>
    </w:p>
    <w:p w14:paraId="40E02183" w14:textId="77777777" w:rsidR="004E0C4C" w:rsidRDefault="004E0C4C" w:rsidP="004E0C4C">
      <w:pPr>
        <w:pStyle w:val="Ttulo1"/>
        <w:tabs>
          <w:tab w:val="left" w:pos="1462"/>
        </w:tabs>
        <w:ind w:left="0" w:firstLine="0"/>
        <w:jc w:val="both"/>
      </w:pPr>
    </w:p>
    <w:p w14:paraId="71727EF2" w14:textId="77777777" w:rsidR="00624986" w:rsidRDefault="00624986" w:rsidP="004E0C4C">
      <w:pPr>
        <w:pStyle w:val="Ttulo1"/>
        <w:tabs>
          <w:tab w:val="left" w:pos="1462"/>
        </w:tabs>
        <w:ind w:left="0" w:firstLine="0"/>
        <w:jc w:val="both"/>
      </w:pPr>
    </w:p>
    <w:p w14:paraId="507CFA61" w14:textId="77777777" w:rsidR="00D00B70" w:rsidRDefault="00D00B70" w:rsidP="00624986">
      <w:pPr>
        <w:pStyle w:val="Textoindependiente"/>
        <w:ind w:right="349" w:firstLine="709"/>
        <w:jc w:val="both"/>
        <w:rPr>
          <w:b/>
        </w:rPr>
      </w:pPr>
      <w:r>
        <w:t xml:space="preserve">Cuadro No 4: </w:t>
      </w:r>
      <w:r w:rsidRPr="00F8000D">
        <w:rPr>
          <w:b/>
        </w:rPr>
        <w:t xml:space="preserve">Énfasis en </w:t>
      </w:r>
      <w:r w:rsidR="00663765">
        <w:rPr>
          <w:b/>
        </w:rPr>
        <w:t>Alturas / Espacios confinados</w:t>
      </w:r>
    </w:p>
    <w:p w14:paraId="659E4DCD" w14:textId="77777777" w:rsidR="00505F1D" w:rsidRDefault="00505F1D" w:rsidP="00D00B70">
      <w:pPr>
        <w:pStyle w:val="Textoindependiente"/>
        <w:ind w:left="709" w:right="349"/>
        <w:jc w:val="both"/>
        <w:rPr>
          <w:b/>
        </w:rPr>
      </w:pPr>
    </w:p>
    <w:tbl>
      <w:tblPr>
        <w:tblStyle w:val="TableNormal0"/>
        <w:tblW w:w="8990" w:type="dxa"/>
        <w:tblInd w:w="69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350"/>
        <w:gridCol w:w="4640"/>
      </w:tblGrid>
      <w:tr w:rsidR="00505F1D" w14:paraId="5B9747E7" w14:textId="77777777" w:rsidTr="00505F1D">
        <w:trPr>
          <w:trHeight w:val="141"/>
        </w:trPr>
        <w:tc>
          <w:tcPr>
            <w:tcW w:w="4350" w:type="dxa"/>
            <w:shd w:val="clear" w:color="auto" w:fill="DFDFDF"/>
          </w:tcPr>
          <w:p w14:paraId="051BA744" w14:textId="77777777" w:rsidR="00505F1D" w:rsidRDefault="00505F1D" w:rsidP="00842063">
            <w:pPr>
              <w:pStyle w:val="TableParagraph"/>
              <w:rPr>
                <w:b/>
                <w:sz w:val="18"/>
              </w:rPr>
            </w:pPr>
            <w:r>
              <w:rPr>
                <w:b/>
                <w:sz w:val="18"/>
              </w:rPr>
              <w:t>SECTOR</w:t>
            </w:r>
          </w:p>
        </w:tc>
        <w:tc>
          <w:tcPr>
            <w:tcW w:w="4640" w:type="dxa"/>
            <w:shd w:val="clear" w:color="auto" w:fill="DFDFDF"/>
          </w:tcPr>
          <w:p w14:paraId="10EC7D80" w14:textId="77777777" w:rsidR="00505F1D" w:rsidRDefault="00505F1D" w:rsidP="00842063">
            <w:pPr>
              <w:pStyle w:val="TableParagraph"/>
              <w:rPr>
                <w:b/>
                <w:sz w:val="18"/>
              </w:rPr>
            </w:pPr>
          </w:p>
        </w:tc>
      </w:tr>
      <w:tr w:rsidR="00505F1D" w14:paraId="72143F6D" w14:textId="77777777" w:rsidTr="00505F1D">
        <w:trPr>
          <w:trHeight w:val="1804"/>
        </w:trPr>
        <w:tc>
          <w:tcPr>
            <w:tcW w:w="4350" w:type="dxa"/>
          </w:tcPr>
          <w:p w14:paraId="55AE4FCB" w14:textId="77777777" w:rsidR="00505F1D" w:rsidRDefault="00505F1D" w:rsidP="00842063">
            <w:pPr>
              <w:pStyle w:val="TableParagraph"/>
              <w:rPr>
                <w:b/>
                <w:sz w:val="20"/>
              </w:rPr>
            </w:pPr>
          </w:p>
          <w:p w14:paraId="1B3807A6" w14:textId="77777777" w:rsidR="00505F1D" w:rsidRDefault="00505F1D" w:rsidP="00842063">
            <w:pPr>
              <w:pStyle w:val="TableParagraph"/>
              <w:rPr>
                <w:b/>
                <w:sz w:val="20"/>
              </w:rPr>
            </w:pPr>
          </w:p>
          <w:p w14:paraId="4F8A2A2B" w14:textId="77777777" w:rsidR="00505F1D" w:rsidRDefault="00505F1D" w:rsidP="00842063">
            <w:pPr>
              <w:pStyle w:val="TableParagraph"/>
              <w:spacing w:before="1"/>
              <w:ind w:right="148"/>
              <w:rPr>
                <w:b/>
                <w:sz w:val="18"/>
              </w:rPr>
            </w:pPr>
            <w:r w:rsidRPr="00A44CED">
              <w:rPr>
                <w:b/>
                <w:sz w:val="18"/>
              </w:rPr>
              <w:t>Énfasis en Alturas / Espacios confinados</w:t>
            </w:r>
          </w:p>
        </w:tc>
        <w:tc>
          <w:tcPr>
            <w:tcW w:w="4640" w:type="dxa"/>
          </w:tcPr>
          <w:p w14:paraId="02809CAD" w14:textId="77777777" w:rsidR="00505F1D" w:rsidRDefault="00505F1D" w:rsidP="00842063">
            <w:pPr>
              <w:pStyle w:val="TableParagraph"/>
              <w:tabs>
                <w:tab w:val="left" w:pos="253"/>
              </w:tabs>
              <w:autoSpaceDE w:val="0"/>
              <w:autoSpaceDN w:val="0"/>
              <w:ind w:right="627"/>
              <w:jc w:val="right"/>
              <w:rPr>
                <w:sz w:val="12"/>
              </w:rPr>
            </w:pPr>
          </w:p>
          <w:p w14:paraId="1B073F4A" w14:textId="77777777" w:rsidR="005078D2" w:rsidRPr="00EA6ADE" w:rsidRDefault="005078D2" w:rsidP="005078D2">
            <w:pPr>
              <w:pStyle w:val="TableParagraph"/>
              <w:tabs>
                <w:tab w:val="left" w:pos="253"/>
              </w:tabs>
              <w:autoSpaceDE w:val="0"/>
              <w:autoSpaceDN w:val="0"/>
              <w:ind w:left="51" w:right="627"/>
              <w:jc w:val="left"/>
              <w:rPr>
                <w:sz w:val="12"/>
              </w:rPr>
            </w:pPr>
            <w:r>
              <w:rPr>
                <w:b/>
                <w:spacing w:val="-1"/>
                <w:sz w:val="18"/>
              </w:rPr>
              <w:t xml:space="preserve">1. </w:t>
            </w:r>
            <w:r w:rsidRPr="00705DD0">
              <w:rPr>
                <w:b/>
                <w:spacing w:val="-1"/>
                <w:sz w:val="18"/>
              </w:rPr>
              <w:t xml:space="preserve">Examen </w:t>
            </w:r>
            <w:r w:rsidRPr="00705DD0">
              <w:rPr>
                <w:b/>
                <w:sz w:val="18"/>
              </w:rPr>
              <w:t xml:space="preserve">Médico </w:t>
            </w:r>
            <w:r w:rsidRPr="00EA6ADE">
              <w:rPr>
                <w:sz w:val="12"/>
              </w:rPr>
              <w:t xml:space="preserve">(énfasis músculo-esquelético) </w:t>
            </w:r>
          </w:p>
          <w:p w14:paraId="0013B455" w14:textId="77777777" w:rsidR="005078D2" w:rsidRPr="00705DD0" w:rsidRDefault="005078D2" w:rsidP="005078D2">
            <w:pPr>
              <w:pStyle w:val="TableParagraph"/>
              <w:tabs>
                <w:tab w:val="left" w:pos="253"/>
              </w:tabs>
              <w:autoSpaceDE w:val="0"/>
              <w:autoSpaceDN w:val="0"/>
              <w:spacing w:line="242" w:lineRule="auto"/>
              <w:ind w:left="51" w:right="627"/>
              <w:jc w:val="left"/>
              <w:rPr>
                <w:sz w:val="18"/>
              </w:rPr>
            </w:pPr>
            <w:r w:rsidRPr="00705DD0">
              <w:rPr>
                <w:b/>
                <w:sz w:val="18"/>
              </w:rPr>
              <w:t>2.</w:t>
            </w:r>
            <w:r>
              <w:rPr>
                <w:b/>
                <w:sz w:val="18"/>
              </w:rPr>
              <w:t xml:space="preserve"> </w:t>
            </w:r>
            <w:r w:rsidRPr="00705DD0">
              <w:rPr>
                <w:b/>
                <w:sz w:val="18"/>
              </w:rPr>
              <w:t>Optometría</w:t>
            </w:r>
          </w:p>
          <w:p w14:paraId="0EF9DF13" w14:textId="77777777" w:rsidR="005078D2" w:rsidRDefault="005078D2" w:rsidP="005078D2">
            <w:pPr>
              <w:pStyle w:val="TableParagraph"/>
              <w:tabs>
                <w:tab w:val="left" w:pos="473"/>
                <w:tab w:val="left" w:pos="474"/>
              </w:tabs>
              <w:autoSpaceDE w:val="0"/>
              <w:autoSpaceDN w:val="0"/>
              <w:spacing w:before="2"/>
              <w:ind w:left="51" w:right="564"/>
              <w:jc w:val="left"/>
              <w:rPr>
                <w:b/>
                <w:sz w:val="18"/>
              </w:rPr>
            </w:pPr>
            <w:r w:rsidRPr="00705DD0">
              <w:rPr>
                <w:b/>
                <w:sz w:val="18"/>
              </w:rPr>
              <w:t>3.</w:t>
            </w:r>
            <w:r>
              <w:rPr>
                <w:b/>
                <w:sz w:val="18"/>
              </w:rPr>
              <w:t xml:space="preserve"> Audiometría </w:t>
            </w:r>
          </w:p>
          <w:p w14:paraId="22EF863E" w14:textId="77777777" w:rsidR="005078D2" w:rsidRDefault="005078D2" w:rsidP="005078D2">
            <w:pPr>
              <w:pStyle w:val="TableParagraph"/>
              <w:tabs>
                <w:tab w:val="left" w:pos="473"/>
                <w:tab w:val="left" w:pos="474"/>
              </w:tabs>
              <w:autoSpaceDE w:val="0"/>
              <w:autoSpaceDN w:val="0"/>
              <w:spacing w:before="2"/>
              <w:ind w:left="51" w:right="564"/>
              <w:jc w:val="left"/>
              <w:rPr>
                <w:b/>
                <w:sz w:val="18"/>
              </w:rPr>
            </w:pPr>
            <w:r>
              <w:rPr>
                <w:b/>
                <w:sz w:val="18"/>
              </w:rPr>
              <w:t>4. Hemograma</w:t>
            </w:r>
          </w:p>
          <w:p w14:paraId="59FDAB58" w14:textId="77777777" w:rsidR="005078D2" w:rsidRDefault="005078D2" w:rsidP="005078D2">
            <w:pPr>
              <w:pStyle w:val="TableParagraph"/>
              <w:tabs>
                <w:tab w:val="left" w:pos="473"/>
                <w:tab w:val="left" w:pos="474"/>
              </w:tabs>
              <w:autoSpaceDE w:val="0"/>
              <w:autoSpaceDN w:val="0"/>
              <w:spacing w:before="2"/>
              <w:ind w:left="51" w:right="564"/>
              <w:jc w:val="left"/>
              <w:rPr>
                <w:b/>
                <w:sz w:val="18"/>
              </w:rPr>
            </w:pPr>
            <w:r>
              <w:rPr>
                <w:b/>
                <w:sz w:val="18"/>
              </w:rPr>
              <w:t xml:space="preserve">5. Glicemia </w:t>
            </w:r>
          </w:p>
          <w:p w14:paraId="73A326C8" w14:textId="77777777" w:rsidR="005078D2" w:rsidRDefault="005078D2" w:rsidP="005078D2">
            <w:pPr>
              <w:pStyle w:val="TableParagraph"/>
              <w:tabs>
                <w:tab w:val="left" w:pos="473"/>
                <w:tab w:val="left" w:pos="474"/>
              </w:tabs>
              <w:autoSpaceDE w:val="0"/>
              <w:autoSpaceDN w:val="0"/>
              <w:spacing w:before="2"/>
              <w:ind w:left="51" w:right="564"/>
              <w:jc w:val="left"/>
              <w:rPr>
                <w:b/>
                <w:sz w:val="18"/>
              </w:rPr>
            </w:pPr>
            <w:r>
              <w:rPr>
                <w:b/>
                <w:sz w:val="18"/>
              </w:rPr>
              <w:t>6. Colesterol total</w:t>
            </w:r>
          </w:p>
          <w:p w14:paraId="5513C25D" w14:textId="77777777" w:rsidR="00505F1D" w:rsidRDefault="005078D2" w:rsidP="005078D2">
            <w:pPr>
              <w:pStyle w:val="TableParagraph"/>
              <w:tabs>
                <w:tab w:val="left" w:pos="473"/>
                <w:tab w:val="left" w:pos="474"/>
              </w:tabs>
              <w:autoSpaceDE w:val="0"/>
              <w:autoSpaceDN w:val="0"/>
              <w:spacing w:before="2"/>
              <w:ind w:left="51" w:right="564"/>
              <w:jc w:val="left"/>
              <w:rPr>
                <w:b/>
                <w:sz w:val="18"/>
              </w:rPr>
            </w:pPr>
            <w:r>
              <w:rPr>
                <w:b/>
                <w:sz w:val="18"/>
              </w:rPr>
              <w:t>7. Triglicéridos</w:t>
            </w:r>
            <w:r>
              <w:rPr>
                <w:b/>
                <w:sz w:val="20"/>
              </w:rPr>
              <w:t xml:space="preserve"> </w:t>
            </w:r>
          </w:p>
        </w:tc>
      </w:tr>
    </w:tbl>
    <w:p w14:paraId="0DD22A0B" w14:textId="77777777" w:rsidR="00663765" w:rsidRDefault="00663765" w:rsidP="00D00B70">
      <w:pPr>
        <w:pStyle w:val="Textoindependiente"/>
        <w:ind w:left="709" w:right="349"/>
        <w:jc w:val="both"/>
        <w:rPr>
          <w:b/>
        </w:rPr>
      </w:pPr>
    </w:p>
    <w:p w14:paraId="52A39BC5" w14:textId="77777777" w:rsidR="001A4090" w:rsidRDefault="0034735F" w:rsidP="00564A6B">
      <w:pPr>
        <w:pStyle w:val="Ttulo1"/>
        <w:tabs>
          <w:tab w:val="left" w:pos="1462"/>
        </w:tabs>
        <w:ind w:left="709" w:right="491" w:firstLine="0"/>
        <w:jc w:val="both"/>
        <w:rPr>
          <w:b w:val="0"/>
        </w:rPr>
      </w:pPr>
      <w:r>
        <w:t xml:space="preserve">NOTA: </w:t>
      </w:r>
      <w:r w:rsidRPr="0089749A">
        <w:rPr>
          <w:b w:val="0"/>
        </w:rPr>
        <w:t>El cuadro No.</w:t>
      </w:r>
      <w:r>
        <w:rPr>
          <w:b w:val="0"/>
        </w:rPr>
        <w:t>4</w:t>
      </w:r>
      <w:r w:rsidRPr="0089749A">
        <w:rPr>
          <w:b w:val="0"/>
        </w:rPr>
        <w:t xml:space="preserve"> es complementario</w:t>
      </w:r>
      <w:r>
        <w:rPr>
          <w:b w:val="0"/>
        </w:rPr>
        <w:t>,</w:t>
      </w:r>
      <w:r w:rsidR="00192D7F">
        <w:rPr>
          <w:b w:val="0"/>
        </w:rPr>
        <w:t xml:space="preserve"> es </w:t>
      </w:r>
      <w:r>
        <w:rPr>
          <w:b w:val="0"/>
        </w:rPr>
        <w:t xml:space="preserve">independiente del tipo contratación y relacionado directamente con la actividad </w:t>
      </w:r>
      <w:r w:rsidR="00192D7F">
        <w:rPr>
          <w:b w:val="0"/>
        </w:rPr>
        <w:t>a</w:t>
      </w:r>
      <w:r>
        <w:rPr>
          <w:b w:val="0"/>
        </w:rPr>
        <w:t xml:space="preserve"> realiza</w:t>
      </w:r>
      <w:r w:rsidR="00192D7F">
        <w:rPr>
          <w:b w:val="0"/>
        </w:rPr>
        <w:t>r</w:t>
      </w:r>
      <w:r>
        <w:rPr>
          <w:b w:val="0"/>
        </w:rPr>
        <w:t xml:space="preserve">.  </w:t>
      </w:r>
    </w:p>
    <w:p w14:paraId="699BC21C" w14:textId="77777777" w:rsidR="001A4090" w:rsidRDefault="001A4090" w:rsidP="00DE5985">
      <w:pPr>
        <w:pStyle w:val="Ttulo1"/>
        <w:tabs>
          <w:tab w:val="left" w:pos="1462"/>
        </w:tabs>
        <w:ind w:left="0" w:firstLine="0"/>
        <w:jc w:val="both"/>
      </w:pPr>
    </w:p>
    <w:p w14:paraId="099748F6" w14:textId="77777777" w:rsidR="00D00B70" w:rsidRDefault="00D00B70" w:rsidP="00DE5985">
      <w:pPr>
        <w:pStyle w:val="Ttulo1"/>
        <w:tabs>
          <w:tab w:val="left" w:pos="1462"/>
        </w:tabs>
        <w:ind w:left="0" w:firstLine="0"/>
        <w:jc w:val="both"/>
      </w:pPr>
    </w:p>
    <w:p w14:paraId="0BD6CBA7" w14:textId="1C012462" w:rsidR="001A4090" w:rsidRPr="00AD0322" w:rsidRDefault="001A4090" w:rsidP="00B9359A">
      <w:pPr>
        <w:pStyle w:val="Ttulo1"/>
        <w:numPr>
          <w:ilvl w:val="0"/>
          <w:numId w:val="1"/>
        </w:numPr>
        <w:pBdr>
          <w:top w:val="nil"/>
          <w:left w:val="nil"/>
          <w:bottom w:val="nil"/>
          <w:right w:val="nil"/>
          <w:between w:val="nil"/>
        </w:pBdr>
        <w:tabs>
          <w:tab w:val="left" w:pos="1462"/>
        </w:tabs>
        <w:ind w:left="742" w:right="532" w:firstLine="0"/>
        <w:jc w:val="both"/>
        <w:rPr>
          <w:color w:val="000000"/>
        </w:rPr>
      </w:pPr>
      <w:r>
        <w:t>CONTROL DE CAMBIOS</w:t>
      </w:r>
    </w:p>
    <w:p w14:paraId="72DD7D5E" w14:textId="77777777" w:rsidR="00AD0322" w:rsidRPr="00E42154" w:rsidRDefault="00AD0322" w:rsidP="00AD0322">
      <w:pPr>
        <w:pStyle w:val="Ttulo1"/>
        <w:pBdr>
          <w:top w:val="nil"/>
          <w:left w:val="nil"/>
          <w:bottom w:val="nil"/>
          <w:right w:val="nil"/>
          <w:between w:val="nil"/>
        </w:pBdr>
        <w:tabs>
          <w:tab w:val="left" w:pos="1462"/>
        </w:tabs>
        <w:ind w:left="742" w:right="532" w:firstLine="0"/>
        <w:jc w:val="both"/>
        <w:rPr>
          <w:color w:val="000000"/>
        </w:rPr>
      </w:pPr>
    </w:p>
    <w:tbl>
      <w:tblPr>
        <w:tblW w:w="4925" w:type="pct"/>
        <w:tblInd w:w="137"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851"/>
        <w:gridCol w:w="1275"/>
        <w:gridCol w:w="2819"/>
        <w:gridCol w:w="1768"/>
        <w:gridCol w:w="1536"/>
        <w:gridCol w:w="1573"/>
      </w:tblGrid>
      <w:tr w:rsidR="00AA52FD" w:rsidRPr="00AD0322" w14:paraId="31F96AC5" w14:textId="77777777" w:rsidTr="00AD0322">
        <w:trPr>
          <w:trHeight w:val="88"/>
          <w:tblHeader/>
        </w:trPr>
        <w:tc>
          <w:tcPr>
            <w:tcW w:w="433" w:type="pct"/>
            <w:shd w:val="clear" w:color="auto" w:fill="auto"/>
            <w:tcMar>
              <w:top w:w="28" w:type="dxa"/>
              <w:left w:w="57" w:type="dxa"/>
              <w:bottom w:w="28" w:type="dxa"/>
              <w:right w:w="57" w:type="dxa"/>
            </w:tcMar>
            <w:vAlign w:val="center"/>
          </w:tcPr>
          <w:p w14:paraId="4A4F87AE" w14:textId="77777777" w:rsidR="001A4090" w:rsidRPr="00AD0322" w:rsidRDefault="001A4090" w:rsidP="00AA52FD">
            <w:pPr>
              <w:spacing w:line="276" w:lineRule="auto"/>
              <w:rPr>
                <w:b/>
                <w:sz w:val="18"/>
                <w:szCs w:val="18"/>
              </w:rPr>
            </w:pPr>
            <w:r w:rsidRPr="00AD0322">
              <w:rPr>
                <w:b/>
                <w:sz w:val="18"/>
                <w:szCs w:val="18"/>
              </w:rPr>
              <w:t>Versión</w:t>
            </w:r>
          </w:p>
        </w:tc>
        <w:tc>
          <w:tcPr>
            <w:tcW w:w="649" w:type="pct"/>
          </w:tcPr>
          <w:p w14:paraId="6814F906" w14:textId="77777777" w:rsidR="001A4090" w:rsidRPr="00AD0322" w:rsidRDefault="001A4090" w:rsidP="00AA52FD">
            <w:pPr>
              <w:spacing w:line="276" w:lineRule="auto"/>
              <w:jc w:val="center"/>
              <w:rPr>
                <w:b/>
                <w:sz w:val="18"/>
                <w:szCs w:val="18"/>
              </w:rPr>
            </w:pPr>
            <w:r w:rsidRPr="00AD0322">
              <w:rPr>
                <w:b/>
                <w:sz w:val="18"/>
                <w:szCs w:val="18"/>
              </w:rPr>
              <w:t>Fecha</w:t>
            </w:r>
          </w:p>
        </w:tc>
        <w:tc>
          <w:tcPr>
            <w:tcW w:w="1435" w:type="pct"/>
            <w:shd w:val="clear" w:color="auto" w:fill="auto"/>
            <w:tcMar>
              <w:top w:w="28" w:type="dxa"/>
              <w:left w:w="57" w:type="dxa"/>
              <w:bottom w:w="28" w:type="dxa"/>
              <w:right w:w="57" w:type="dxa"/>
            </w:tcMar>
            <w:vAlign w:val="center"/>
          </w:tcPr>
          <w:p w14:paraId="07A23AB8" w14:textId="77777777" w:rsidR="001A4090" w:rsidRPr="00AD0322" w:rsidRDefault="001A4090" w:rsidP="00842063">
            <w:pPr>
              <w:spacing w:line="276" w:lineRule="auto"/>
              <w:jc w:val="center"/>
              <w:rPr>
                <w:b/>
                <w:sz w:val="18"/>
                <w:szCs w:val="18"/>
              </w:rPr>
            </w:pPr>
            <w:r w:rsidRPr="00AD0322">
              <w:rPr>
                <w:b/>
                <w:sz w:val="18"/>
                <w:szCs w:val="18"/>
              </w:rPr>
              <w:t>Cambios</w:t>
            </w:r>
          </w:p>
        </w:tc>
        <w:tc>
          <w:tcPr>
            <w:tcW w:w="900" w:type="pct"/>
            <w:shd w:val="clear" w:color="auto" w:fill="auto"/>
            <w:tcMar>
              <w:top w:w="28" w:type="dxa"/>
              <w:left w:w="28" w:type="dxa"/>
              <w:bottom w:w="28" w:type="dxa"/>
              <w:right w:w="28" w:type="dxa"/>
            </w:tcMar>
            <w:vAlign w:val="center"/>
          </w:tcPr>
          <w:p w14:paraId="75B348A8" w14:textId="77777777" w:rsidR="001A4090" w:rsidRPr="00AD0322" w:rsidRDefault="001A4090" w:rsidP="00842063">
            <w:pPr>
              <w:spacing w:line="276" w:lineRule="auto"/>
              <w:jc w:val="center"/>
              <w:rPr>
                <w:b/>
                <w:sz w:val="18"/>
                <w:szCs w:val="18"/>
              </w:rPr>
            </w:pPr>
            <w:r w:rsidRPr="00AD0322">
              <w:rPr>
                <w:b/>
                <w:sz w:val="18"/>
                <w:szCs w:val="18"/>
              </w:rPr>
              <w:t xml:space="preserve">Elaboró </w:t>
            </w:r>
          </w:p>
        </w:tc>
        <w:tc>
          <w:tcPr>
            <w:tcW w:w="782" w:type="pct"/>
            <w:tcMar>
              <w:top w:w="28" w:type="dxa"/>
              <w:left w:w="28" w:type="dxa"/>
              <w:bottom w:w="28" w:type="dxa"/>
              <w:right w:w="28" w:type="dxa"/>
            </w:tcMar>
            <w:vAlign w:val="center"/>
          </w:tcPr>
          <w:p w14:paraId="79F74E7D" w14:textId="77777777" w:rsidR="001A4090" w:rsidRPr="00AD0322" w:rsidRDefault="001A4090" w:rsidP="00842063">
            <w:pPr>
              <w:spacing w:line="276" w:lineRule="auto"/>
              <w:jc w:val="center"/>
              <w:rPr>
                <w:b/>
                <w:sz w:val="18"/>
                <w:szCs w:val="18"/>
              </w:rPr>
            </w:pPr>
            <w:r w:rsidRPr="00AD0322">
              <w:rPr>
                <w:b/>
                <w:sz w:val="18"/>
                <w:szCs w:val="18"/>
              </w:rPr>
              <w:t>Revisó</w:t>
            </w:r>
          </w:p>
        </w:tc>
        <w:tc>
          <w:tcPr>
            <w:tcW w:w="801" w:type="pct"/>
            <w:shd w:val="clear" w:color="auto" w:fill="auto"/>
            <w:tcMar>
              <w:top w:w="28" w:type="dxa"/>
              <w:left w:w="28" w:type="dxa"/>
              <w:bottom w:w="28" w:type="dxa"/>
              <w:right w:w="28" w:type="dxa"/>
            </w:tcMar>
            <w:vAlign w:val="center"/>
          </w:tcPr>
          <w:p w14:paraId="1F8AFC2F" w14:textId="77777777" w:rsidR="001A4090" w:rsidRPr="00AD0322" w:rsidRDefault="001A4090" w:rsidP="00842063">
            <w:pPr>
              <w:spacing w:line="276" w:lineRule="auto"/>
              <w:jc w:val="center"/>
              <w:rPr>
                <w:b/>
                <w:sz w:val="18"/>
                <w:szCs w:val="18"/>
              </w:rPr>
            </w:pPr>
            <w:r w:rsidRPr="00AD0322">
              <w:rPr>
                <w:b/>
                <w:sz w:val="18"/>
                <w:szCs w:val="18"/>
              </w:rPr>
              <w:t>Aprobó</w:t>
            </w:r>
          </w:p>
        </w:tc>
      </w:tr>
      <w:tr w:rsidR="00D83BA7" w:rsidRPr="00AD0322" w14:paraId="6FD56D6C" w14:textId="77777777" w:rsidTr="00AD0322">
        <w:trPr>
          <w:trHeight w:val="319"/>
        </w:trPr>
        <w:tc>
          <w:tcPr>
            <w:tcW w:w="433" w:type="pct"/>
            <w:shd w:val="clear" w:color="auto" w:fill="auto"/>
            <w:tcMar>
              <w:top w:w="28" w:type="dxa"/>
              <w:left w:w="57" w:type="dxa"/>
              <w:bottom w:w="28" w:type="dxa"/>
              <w:right w:w="57" w:type="dxa"/>
            </w:tcMar>
            <w:vAlign w:val="center"/>
          </w:tcPr>
          <w:p w14:paraId="2B2EF790" w14:textId="671099A1" w:rsidR="00C858A4" w:rsidRPr="00AD0322" w:rsidRDefault="00C858A4" w:rsidP="00C858A4">
            <w:pPr>
              <w:jc w:val="center"/>
              <w:rPr>
                <w:color w:val="000000" w:themeColor="text1"/>
                <w:sz w:val="18"/>
                <w:szCs w:val="18"/>
              </w:rPr>
            </w:pPr>
            <w:r w:rsidRPr="00AD0322">
              <w:rPr>
                <w:color w:val="000000" w:themeColor="text1"/>
                <w:sz w:val="18"/>
                <w:szCs w:val="18"/>
              </w:rPr>
              <w:t>0</w:t>
            </w:r>
            <w:r w:rsidR="00A7158E" w:rsidRPr="00AD0322">
              <w:rPr>
                <w:color w:val="000000" w:themeColor="text1"/>
                <w:sz w:val="18"/>
                <w:szCs w:val="18"/>
              </w:rPr>
              <w:t>1</w:t>
            </w:r>
          </w:p>
        </w:tc>
        <w:tc>
          <w:tcPr>
            <w:tcW w:w="649" w:type="pct"/>
            <w:vAlign w:val="center"/>
          </w:tcPr>
          <w:p w14:paraId="43DC15AC" w14:textId="4DBA6079" w:rsidR="00D83BA7" w:rsidRPr="00AD0322" w:rsidRDefault="00C858A4" w:rsidP="00AA52FD">
            <w:pPr>
              <w:jc w:val="center"/>
              <w:rPr>
                <w:color w:val="000000" w:themeColor="text1"/>
                <w:sz w:val="18"/>
                <w:szCs w:val="18"/>
              </w:rPr>
            </w:pPr>
            <w:r w:rsidRPr="00AD0322">
              <w:rPr>
                <w:color w:val="000000" w:themeColor="text1"/>
                <w:sz w:val="18"/>
                <w:szCs w:val="18"/>
              </w:rPr>
              <w:t>2</w:t>
            </w:r>
            <w:r w:rsidR="00A7158E" w:rsidRPr="00AD0322">
              <w:rPr>
                <w:color w:val="000000" w:themeColor="text1"/>
                <w:sz w:val="18"/>
                <w:szCs w:val="18"/>
              </w:rPr>
              <w:t>2</w:t>
            </w:r>
            <w:r w:rsidRPr="00AD0322">
              <w:rPr>
                <w:color w:val="000000" w:themeColor="text1"/>
                <w:sz w:val="18"/>
                <w:szCs w:val="18"/>
              </w:rPr>
              <w:t>/11/2022</w:t>
            </w:r>
          </w:p>
        </w:tc>
        <w:tc>
          <w:tcPr>
            <w:tcW w:w="1435" w:type="pct"/>
            <w:shd w:val="clear" w:color="auto" w:fill="auto"/>
            <w:tcMar>
              <w:top w:w="28" w:type="dxa"/>
              <w:left w:w="57" w:type="dxa"/>
              <w:bottom w:w="28" w:type="dxa"/>
              <w:right w:w="57" w:type="dxa"/>
            </w:tcMar>
            <w:vAlign w:val="center"/>
          </w:tcPr>
          <w:p w14:paraId="6D383076" w14:textId="77777777" w:rsidR="00D83BA7" w:rsidRPr="00AD0322" w:rsidRDefault="00C858A4" w:rsidP="00AA52FD">
            <w:pPr>
              <w:jc w:val="center"/>
              <w:rPr>
                <w:color w:val="000000" w:themeColor="text1"/>
                <w:sz w:val="18"/>
                <w:szCs w:val="18"/>
              </w:rPr>
            </w:pPr>
            <w:r w:rsidRPr="00AD0322">
              <w:rPr>
                <w:color w:val="000000" w:themeColor="text1"/>
                <w:sz w:val="18"/>
                <w:szCs w:val="18"/>
              </w:rPr>
              <w:t>Actualización de Documento</w:t>
            </w:r>
          </w:p>
        </w:tc>
        <w:tc>
          <w:tcPr>
            <w:tcW w:w="900" w:type="pct"/>
            <w:shd w:val="clear" w:color="auto" w:fill="auto"/>
            <w:tcMar>
              <w:top w:w="28" w:type="dxa"/>
              <w:left w:w="28" w:type="dxa"/>
              <w:bottom w:w="28" w:type="dxa"/>
              <w:right w:w="28" w:type="dxa"/>
            </w:tcMar>
            <w:vAlign w:val="center"/>
          </w:tcPr>
          <w:p w14:paraId="1FA81BED" w14:textId="77777777" w:rsidR="00C858A4" w:rsidRPr="00AD0322" w:rsidRDefault="00C858A4" w:rsidP="00C858A4">
            <w:pPr>
              <w:jc w:val="center"/>
              <w:rPr>
                <w:color w:val="000000" w:themeColor="text1"/>
                <w:sz w:val="18"/>
                <w:szCs w:val="18"/>
              </w:rPr>
            </w:pPr>
            <w:r w:rsidRPr="00AD0322">
              <w:rPr>
                <w:color w:val="000000" w:themeColor="text1"/>
                <w:sz w:val="18"/>
                <w:szCs w:val="18"/>
              </w:rPr>
              <w:t>Ernesto Jaramillo V.</w:t>
            </w:r>
          </w:p>
          <w:p w14:paraId="0F440CB9" w14:textId="77777777" w:rsidR="00D83BA7" w:rsidRPr="005B43FC" w:rsidRDefault="00C858A4" w:rsidP="00C858A4">
            <w:pPr>
              <w:jc w:val="center"/>
              <w:rPr>
                <w:bCs/>
                <w:i/>
                <w:iCs/>
                <w:color w:val="000000" w:themeColor="text1"/>
                <w:sz w:val="18"/>
                <w:szCs w:val="18"/>
              </w:rPr>
            </w:pPr>
            <w:r w:rsidRPr="005B43FC">
              <w:rPr>
                <w:bCs/>
                <w:i/>
                <w:iCs/>
                <w:color w:val="000000" w:themeColor="text1"/>
                <w:sz w:val="18"/>
                <w:szCs w:val="18"/>
              </w:rPr>
              <w:t xml:space="preserve">Medico Laboral </w:t>
            </w:r>
          </w:p>
        </w:tc>
        <w:tc>
          <w:tcPr>
            <w:tcW w:w="782" w:type="pct"/>
            <w:tcMar>
              <w:top w:w="28" w:type="dxa"/>
              <w:left w:w="28" w:type="dxa"/>
              <w:bottom w:w="28" w:type="dxa"/>
              <w:right w:w="28" w:type="dxa"/>
            </w:tcMar>
            <w:vAlign w:val="center"/>
          </w:tcPr>
          <w:p w14:paraId="40A8BC78" w14:textId="77777777" w:rsidR="00C858A4" w:rsidRPr="00AD0322" w:rsidRDefault="00C858A4" w:rsidP="00C858A4">
            <w:pPr>
              <w:jc w:val="center"/>
              <w:rPr>
                <w:color w:val="000000" w:themeColor="text1"/>
                <w:sz w:val="18"/>
                <w:szCs w:val="18"/>
              </w:rPr>
            </w:pPr>
            <w:r w:rsidRPr="00AD0322">
              <w:rPr>
                <w:color w:val="000000" w:themeColor="text1"/>
                <w:sz w:val="18"/>
                <w:szCs w:val="18"/>
              </w:rPr>
              <w:t>Mabel Castillo</w:t>
            </w:r>
          </w:p>
          <w:p w14:paraId="24532854" w14:textId="77777777" w:rsidR="00D83BA7" w:rsidRPr="005B43FC" w:rsidRDefault="00C858A4" w:rsidP="00C858A4">
            <w:pPr>
              <w:jc w:val="center"/>
              <w:rPr>
                <w:bCs/>
                <w:i/>
                <w:iCs/>
                <w:color w:val="000000" w:themeColor="text1"/>
                <w:sz w:val="18"/>
                <w:szCs w:val="18"/>
              </w:rPr>
            </w:pPr>
            <w:r w:rsidRPr="005B43FC">
              <w:rPr>
                <w:bCs/>
                <w:i/>
                <w:iCs/>
                <w:color w:val="000000" w:themeColor="text1"/>
                <w:sz w:val="18"/>
                <w:szCs w:val="18"/>
              </w:rPr>
              <w:t>Coordinadora SG-SST</w:t>
            </w:r>
          </w:p>
        </w:tc>
        <w:tc>
          <w:tcPr>
            <w:tcW w:w="801" w:type="pct"/>
            <w:shd w:val="clear" w:color="auto" w:fill="auto"/>
            <w:tcMar>
              <w:top w:w="28" w:type="dxa"/>
              <w:left w:w="28" w:type="dxa"/>
              <w:bottom w:w="28" w:type="dxa"/>
              <w:right w:w="28" w:type="dxa"/>
            </w:tcMar>
            <w:vAlign w:val="center"/>
          </w:tcPr>
          <w:p w14:paraId="253EE51A" w14:textId="77777777" w:rsidR="00C858A4" w:rsidRPr="00AD0322" w:rsidRDefault="00864148" w:rsidP="00C858A4">
            <w:pPr>
              <w:jc w:val="center"/>
              <w:rPr>
                <w:color w:val="000000" w:themeColor="text1"/>
                <w:sz w:val="18"/>
                <w:szCs w:val="18"/>
              </w:rPr>
            </w:pPr>
            <w:r w:rsidRPr="00AD0322">
              <w:rPr>
                <w:color w:val="000000" w:themeColor="text1"/>
                <w:sz w:val="18"/>
                <w:szCs w:val="18"/>
              </w:rPr>
              <w:t>Víctor</w:t>
            </w:r>
            <w:r w:rsidR="00B15BC7" w:rsidRPr="00AD0322">
              <w:rPr>
                <w:color w:val="000000" w:themeColor="text1"/>
                <w:sz w:val="18"/>
                <w:szCs w:val="18"/>
              </w:rPr>
              <w:t xml:space="preserve"> Ortiz</w:t>
            </w:r>
          </w:p>
          <w:p w14:paraId="78E7CDF7" w14:textId="77777777" w:rsidR="00D83BA7" w:rsidRPr="005B43FC" w:rsidRDefault="00B15BC7" w:rsidP="00B15BC7">
            <w:pPr>
              <w:jc w:val="center"/>
              <w:rPr>
                <w:bCs/>
                <w:i/>
                <w:iCs/>
                <w:color w:val="000000" w:themeColor="text1"/>
                <w:sz w:val="18"/>
                <w:szCs w:val="18"/>
              </w:rPr>
            </w:pPr>
            <w:r w:rsidRPr="005B43FC">
              <w:rPr>
                <w:bCs/>
                <w:i/>
                <w:iCs/>
                <w:color w:val="000000" w:themeColor="text1"/>
                <w:sz w:val="18"/>
                <w:szCs w:val="18"/>
              </w:rPr>
              <w:t>Jefe División Servicios Administrativos</w:t>
            </w:r>
          </w:p>
        </w:tc>
      </w:tr>
    </w:tbl>
    <w:p w14:paraId="69D3A944" w14:textId="77777777" w:rsidR="0095672E" w:rsidRDefault="0095672E" w:rsidP="000934C8">
      <w:pPr>
        <w:pStyle w:val="Ttulo1"/>
        <w:pBdr>
          <w:top w:val="nil"/>
          <w:left w:val="nil"/>
          <w:bottom w:val="nil"/>
          <w:right w:val="nil"/>
          <w:between w:val="nil"/>
        </w:pBdr>
        <w:tabs>
          <w:tab w:val="left" w:pos="1462"/>
        </w:tabs>
        <w:ind w:right="532"/>
        <w:jc w:val="both"/>
        <w:rPr>
          <w:b w:val="0"/>
          <w:color w:val="000000"/>
        </w:rPr>
      </w:pPr>
    </w:p>
    <w:sectPr w:rsidR="0095672E" w:rsidSect="00A7158E">
      <w:pgSz w:w="12250" w:h="15850"/>
      <w:pgMar w:top="1418" w:right="1134" w:bottom="1134" w:left="1134" w:header="7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64800" w14:textId="77777777" w:rsidR="00A13992" w:rsidRDefault="00A13992">
      <w:r>
        <w:separator/>
      </w:r>
    </w:p>
  </w:endnote>
  <w:endnote w:type="continuationSeparator" w:id="0">
    <w:p w14:paraId="217584E5" w14:textId="77777777" w:rsidR="00A13992" w:rsidRDefault="00A13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rlito">
    <w:altName w:val="Times New Roman"/>
    <w:charset w:val="00"/>
    <w:family w:val="swiss"/>
    <w:pitch w:val="variable"/>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B7A1F" w14:textId="77777777" w:rsidR="00A13992" w:rsidRDefault="00A13992">
      <w:r>
        <w:separator/>
      </w:r>
    </w:p>
  </w:footnote>
  <w:footnote w:type="continuationSeparator" w:id="0">
    <w:p w14:paraId="0ECC5FB9" w14:textId="77777777" w:rsidR="00A13992" w:rsidRDefault="00A13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13" w:type="pct"/>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1957"/>
      <w:gridCol w:w="2235"/>
      <w:gridCol w:w="1258"/>
      <w:gridCol w:w="3071"/>
      <w:gridCol w:w="1676"/>
    </w:tblGrid>
    <w:tr w:rsidR="00A7158E" w:rsidRPr="00A920FC" w14:paraId="1E0B2014" w14:textId="77777777" w:rsidTr="001C2FFA">
      <w:trPr>
        <w:trHeight w:val="283"/>
        <w:jc w:val="center"/>
      </w:trPr>
      <w:tc>
        <w:tcPr>
          <w:tcW w:w="1986" w:type="dxa"/>
          <w:vMerge w:val="restart"/>
          <w:vAlign w:val="center"/>
        </w:tcPr>
        <w:p w14:paraId="5047B37B" w14:textId="77777777" w:rsidR="00A7158E" w:rsidRPr="00A920FC" w:rsidRDefault="00A7158E" w:rsidP="00A7158E">
          <w:pPr>
            <w:tabs>
              <w:tab w:val="center" w:pos="4252"/>
              <w:tab w:val="right" w:pos="8504"/>
            </w:tabs>
            <w:jc w:val="center"/>
            <w:rPr>
              <w:rFonts w:eastAsia="Times New Roman" w:cs="Times New Roman"/>
              <w:color w:val="FFFFFF"/>
              <w:sz w:val="20"/>
              <w:szCs w:val="20"/>
              <w:lang w:val="es-ES_tradnl" w:eastAsia="es-ES"/>
            </w:rPr>
          </w:pPr>
          <w:r>
            <w:rPr>
              <w:rFonts w:eastAsia="Times New Roman" w:cs="Times New Roman"/>
              <w:noProof/>
              <w:color w:val="FFFFFF"/>
              <w:sz w:val="20"/>
              <w:szCs w:val="20"/>
            </w:rPr>
            <w:drawing>
              <wp:anchor distT="0" distB="0" distL="114300" distR="114300" simplePos="0" relativeHeight="251659264" behindDoc="0" locked="0" layoutInCell="1" allowOverlap="1" wp14:anchorId="4D051F60" wp14:editId="5891797E">
                <wp:simplePos x="0" y="0"/>
                <wp:positionH relativeFrom="column">
                  <wp:posOffset>-34290</wp:posOffset>
                </wp:positionH>
                <wp:positionV relativeFrom="paragraph">
                  <wp:posOffset>-7620</wp:posOffset>
                </wp:positionV>
                <wp:extent cx="1171575" cy="466725"/>
                <wp:effectExtent l="0" t="0" r="9525" b="9525"/>
                <wp:wrapNone/>
                <wp:docPr id="2" name="Imagen 2" descr="Logo Unillanos -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llanos -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466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63" w:type="dxa"/>
          <w:gridSpan w:val="4"/>
          <w:vAlign w:val="center"/>
        </w:tcPr>
        <w:p w14:paraId="69BD4BA0" w14:textId="77777777" w:rsidR="00A7158E" w:rsidRPr="00A920FC" w:rsidRDefault="00A7158E" w:rsidP="00A7158E">
          <w:pPr>
            <w:tabs>
              <w:tab w:val="center" w:pos="4252"/>
              <w:tab w:val="right" w:pos="8504"/>
            </w:tabs>
            <w:jc w:val="center"/>
            <w:rPr>
              <w:rFonts w:eastAsia="Times New Roman" w:cs="Times New Roman"/>
              <w:sz w:val="20"/>
              <w:szCs w:val="20"/>
              <w:highlight w:val="yellow"/>
              <w:lang w:val="es-ES_tradnl" w:eastAsia="es-ES"/>
            </w:rPr>
          </w:pPr>
          <w:r w:rsidRPr="00A920FC">
            <w:rPr>
              <w:rFonts w:eastAsia="Times New Roman" w:cs="Times New Roman"/>
              <w:b/>
              <w:szCs w:val="20"/>
              <w:lang w:val="es-ES_tradnl" w:eastAsia="es-ES"/>
            </w:rPr>
            <w:t xml:space="preserve">PROCESO </w:t>
          </w:r>
          <w:r>
            <w:rPr>
              <w:rFonts w:eastAsia="Times New Roman" w:cs="Times New Roman"/>
              <w:b/>
              <w:szCs w:val="20"/>
              <w:lang w:val="es-ES_tradnl" w:eastAsia="es-ES"/>
            </w:rPr>
            <w:t>DE GESTIÓN DE TALENTO HUMANO</w:t>
          </w:r>
        </w:p>
      </w:tc>
    </w:tr>
    <w:tr w:rsidR="00A7158E" w:rsidRPr="00A920FC" w14:paraId="09F565EA" w14:textId="77777777" w:rsidTr="001C2FFA">
      <w:trPr>
        <w:trHeight w:val="283"/>
        <w:jc w:val="center"/>
      </w:trPr>
      <w:tc>
        <w:tcPr>
          <w:tcW w:w="1986" w:type="dxa"/>
          <w:vMerge/>
          <w:vAlign w:val="center"/>
        </w:tcPr>
        <w:p w14:paraId="2BDA68C6" w14:textId="77777777" w:rsidR="00A7158E" w:rsidRPr="00A920FC" w:rsidRDefault="00A7158E" w:rsidP="00A7158E">
          <w:pPr>
            <w:tabs>
              <w:tab w:val="center" w:pos="4252"/>
              <w:tab w:val="right" w:pos="8504"/>
            </w:tabs>
            <w:jc w:val="both"/>
            <w:rPr>
              <w:rFonts w:eastAsia="Times New Roman" w:cs="Times New Roman"/>
              <w:sz w:val="20"/>
              <w:szCs w:val="20"/>
              <w:lang w:val="es-ES_tradnl" w:eastAsia="es-ES"/>
            </w:rPr>
          </w:pPr>
        </w:p>
      </w:tc>
      <w:tc>
        <w:tcPr>
          <w:tcW w:w="8363" w:type="dxa"/>
          <w:gridSpan w:val="4"/>
          <w:vAlign w:val="center"/>
        </w:tcPr>
        <w:p w14:paraId="74F22EAC" w14:textId="1F9CDE3D" w:rsidR="00A7158E" w:rsidRPr="00A920FC" w:rsidRDefault="005B43FC" w:rsidP="00A7158E">
          <w:pPr>
            <w:tabs>
              <w:tab w:val="center" w:pos="4252"/>
              <w:tab w:val="right" w:pos="8504"/>
            </w:tabs>
            <w:jc w:val="center"/>
            <w:rPr>
              <w:rFonts w:eastAsia="Times New Roman" w:cs="Times New Roman"/>
              <w:sz w:val="20"/>
              <w:szCs w:val="20"/>
              <w:highlight w:val="yellow"/>
              <w:lang w:val="es-ES_tradnl" w:eastAsia="es-ES"/>
            </w:rPr>
          </w:pPr>
          <w:r>
            <w:rPr>
              <w:rFonts w:eastAsia="Times New Roman"/>
              <w:b/>
              <w:spacing w:val="-4"/>
              <w:sz w:val="20"/>
              <w:szCs w:val="20"/>
              <w:lang w:val="es-ES_tradnl" w:eastAsia="es-ES"/>
            </w:rPr>
            <w:t xml:space="preserve">MANUAL </w:t>
          </w:r>
          <w:r w:rsidR="00A7158E">
            <w:rPr>
              <w:rFonts w:eastAsia="Times New Roman"/>
              <w:b/>
              <w:spacing w:val="-4"/>
              <w:sz w:val="20"/>
              <w:szCs w:val="20"/>
              <w:lang w:val="es-ES_tradnl" w:eastAsia="es-ES"/>
            </w:rPr>
            <w:t>PROFESIOGRAMA</w:t>
          </w:r>
          <w:r>
            <w:rPr>
              <w:rFonts w:eastAsia="Times New Roman"/>
              <w:b/>
              <w:spacing w:val="-4"/>
              <w:sz w:val="20"/>
              <w:szCs w:val="20"/>
              <w:lang w:val="es-ES_tradnl" w:eastAsia="es-ES"/>
            </w:rPr>
            <w:t xml:space="preserve"> UNIVERSIDAD DE LOS LLANOS</w:t>
          </w:r>
        </w:p>
      </w:tc>
    </w:tr>
    <w:tr w:rsidR="00A7158E" w:rsidRPr="00A920FC" w14:paraId="414D4963" w14:textId="77777777" w:rsidTr="001C2FFA">
      <w:trPr>
        <w:trHeight w:val="283"/>
        <w:jc w:val="center"/>
      </w:trPr>
      <w:tc>
        <w:tcPr>
          <w:tcW w:w="1986" w:type="dxa"/>
          <w:vMerge/>
          <w:vAlign w:val="center"/>
        </w:tcPr>
        <w:p w14:paraId="26536500" w14:textId="77777777" w:rsidR="00A7158E" w:rsidRPr="00A920FC" w:rsidRDefault="00A7158E" w:rsidP="00A7158E">
          <w:pPr>
            <w:tabs>
              <w:tab w:val="center" w:pos="4252"/>
              <w:tab w:val="right" w:pos="8504"/>
            </w:tabs>
            <w:jc w:val="both"/>
            <w:rPr>
              <w:rFonts w:eastAsia="Times New Roman" w:cs="Times New Roman"/>
              <w:sz w:val="20"/>
              <w:szCs w:val="20"/>
              <w:lang w:val="es-ES_tradnl" w:eastAsia="es-ES"/>
            </w:rPr>
          </w:pPr>
        </w:p>
      </w:tc>
      <w:tc>
        <w:tcPr>
          <w:tcW w:w="2269" w:type="dxa"/>
          <w:vAlign w:val="center"/>
        </w:tcPr>
        <w:p w14:paraId="6856842B" w14:textId="1D80C0B4" w:rsidR="00A7158E" w:rsidRPr="00A920FC" w:rsidRDefault="00A7158E" w:rsidP="00A7158E">
          <w:pPr>
            <w:tabs>
              <w:tab w:val="center" w:pos="4252"/>
              <w:tab w:val="right" w:pos="8504"/>
            </w:tabs>
            <w:jc w:val="both"/>
            <w:rPr>
              <w:rFonts w:eastAsia="Times New Roman" w:cs="Times New Roman"/>
              <w:i/>
              <w:sz w:val="18"/>
              <w:szCs w:val="18"/>
              <w:highlight w:val="yellow"/>
              <w:lang w:val="es-ES_tradnl" w:eastAsia="es-ES"/>
            </w:rPr>
          </w:pPr>
          <w:r w:rsidRPr="00A920FC">
            <w:rPr>
              <w:rFonts w:eastAsia="Times New Roman" w:cs="Times New Roman"/>
              <w:b/>
              <w:i/>
              <w:sz w:val="18"/>
              <w:szCs w:val="18"/>
              <w:lang w:val="es-ES_tradnl" w:eastAsia="es-ES"/>
            </w:rPr>
            <w:t>Código:</w:t>
          </w:r>
          <w:r>
            <w:rPr>
              <w:rFonts w:eastAsia="Times New Roman" w:cs="Times New Roman"/>
              <w:i/>
              <w:sz w:val="18"/>
              <w:szCs w:val="18"/>
              <w:lang w:val="es-ES_tradnl" w:eastAsia="es-ES"/>
            </w:rPr>
            <w:t xml:space="preserve"> </w:t>
          </w:r>
          <w:r>
            <w:rPr>
              <w:rFonts w:eastAsia="Times New Roman"/>
              <w:i/>
              <w:sz w:val="18"/>
              <w:szCs w:val="18"/>
              <w:lang w:val="es-ES_tradnl" w:eastAsia="es-ES"/>
            </w:rPr>
            <w:t>MN</w:t>
          </w:r>
          <w:r>
            <w:rPr>
              <w:rFonts w:eastAsia="Times New Roman" w:cs="Times New Roman"/>
              <w:i/>
              <w:sz w:val="18"/>
              <w:szCs w:val="18"/>
              <w:lang w:val="es-ES_tradnl" w:eastAsia="es-ES"/>
            </w:rPr>
            <w:t>-GTH-</w:t>
          </w:r>
          <w:r w:rsidR="005B43FC">
            <w:rPr>
              <w:rFonts w:eastAsia="Times New Roman"/>
              <w:i/>
              <w:sz w:val="18"/>
              <w:szCs w:val="18"/>
              <w:lang w:val="es-ES_tradnl" w:eastAsia="es-ES"/>
            </w:rPr>
            <w:t>03</w:t>
          </w:r>
        </w:p>
      </w:tc>
      <w:tc>
        <w:tcPr>
          <w:tcW w:w="1275" w:type="dxa"/>
          <w:vAlign w:val="center"/>
        </w:tcPr>
        <w:p w14:paraId="5A195749" w14:textId="77777777" w:rsidR="00A7158E" w:rsidRPr="00A920FC" w:rsidRDefault="00A7158E" w:rsidP="00A7158E">
          <w:pPr>
            <w:tabs>
              <w:tab w:val="center" w:pos="4252"/>
              <w:tab w:val="right" w:pos="8504"/>
            </w:tabs>
            <w:jc w:val="both"/>
            <w:rPr>
              <w:rFonts w:eastAsia="Times New Roman" w:cs="Times New Roman"/>
              <w:i/>
              <w:sz w:val="18"/>
              <w:szCs w:val="18"/>
              <w:lang w:val="es-ES_tradnl" w:eastAsia="es-ES"/>
            </w:rPr>
          </w:pPr>
          <w:r w:rsidRPr="00A920FC">
            <w:rPr>
              <w:rFonts w:eastAsia="Times New Roman" w:cs="Times New Roman"/>
              <w:b/>
              <w:i/>
              <w:sz w:val="18"/>
              <w:szCs w:val="18"/>
              <w:lang w:val="es-ES_tradnl" w:eastAsia="es-ES"/>
            </w:rPr>
            <w:t>Versión:</w:t>
          </w:r>
          <w:r>
            <w:rPr>
              <w:rFonts w:eastAsia="Times New Roman" w:cs="Times New Roman"/>
              <w:i/>
              <w:sz w:val="18"/>
              <w:szCs w:val="18"/>
              <w:lang w:val="es-ES_tradnl" w:eastAsia="es-ES"/>
            </w:rPr>
            <w:t xml:space="preserve"> 01</w:t>
          </w:r>
        </w:p>
      </w:tc>
      <w:tc>
        <w:tcPr>
          <w:tcW w:w="3119" w:type="dxa"/>
          <w:vAlign w:val="center"/>
        </w:tcPr>
        <w:p w14:paraId="19367A6B" w14:textId="77777777" w:rsidR="00A7158E" w:rsidRPr="00A920FC" w:rsidRDefault="00A7158E" w:rsidP="00A7158E">
          <w:pPr>
            <w:tabs>
              <w:tab w:val="center" w:pos="4252"/>
              <w:tab w:val="right" w:pos="8504"/>
            </w:tabs>
            <w:jc w:val="both"/>
            <w:rPr>
              <w:rFonts w:eastAsia="Times New Roman" w:cs="Times New Roman"/>
              <w:i/>
              <w:sz w:val="18"/>
              <w:szCs w:val="18"/>
              <w:highlight w:val="yellow"/>
              <w:lang w:val="es-ES_tradnl" w:eastAsia="es-ES"/>
            </w:rPr>
          </w:pPr>
          <w:r w:rsidRPr="00A920FC">
            <w:rPr>
              <w:rFonts w:eastAsia="Times New Roman" w:cs="Times New Roman"/>
              <w:b/>
              <w:i/>
              <w:sz w:val="18"/>
              <w:szCs w:val="18"/>
              <w:lang w:val="es-ES_tradnl" w:eastAsia="es-ES"/>
            </w:rPr>
            <w:t>Fecha de aprobación:</w:t>
          </w:r>
          <w:r w:rsidRPr="00A920FC">
            <w:rPr>
              <w:rFonts w:eastAsia="Times New Roman" w:cs="Times New Roman"/>
              <w:i/>
              <w:sz w:val="18"/>
              <w:szCs w:val="18"/>
              <w:lang w:val="es-ES_tradnl" w:eastAsia="es-ES"/>
            </w:rPr>
            <w:t xml:space="preserve"> </w:t>
          </w:r>
          <w:r>
            <w:rPr>
              <w:rFonts w:eastAsia="Times New Roman" w:cs="Times New Roman"/>
              <w:i/>
              <w:sz w:val="18"/>
              <w:szCs w:val="18"/>
              <w:lang w:val="es-ES_tradnl" w:eastAsia="es-ES"/>
            </w:rPr>
            <w:t>22/11/2022</w:t>
          </w:r>
        </w:p>
      </w:tc>
      <w:tc>
        <w:tcPr>
          <w:tcW w:w="1700" w:type="dxa"/>
          <w:vAlign w:val="center"/>
        </w:tcPr>
        <w:p w14:paraId="5A0307C0" w14:textId="77777777" w:rsidR="00A7158E" w:rsidRPr="00A920FC" w:rsidRDefault="00A7158E" w:rsidP="00A7158E">
          <w:pPr>
            <w:tabs>
              <w:tab w:val="center" w:pos="4252"/>
              <w:tab w:val="right" w:pos="8504"/>
            </w:tabs>
            <w:jc w:val="both"/>
            <w:rPr>
              <w:rFonts w:eastAsia="Times New Roman" w:cs="Times New Roman"/>
              <w:i/>
              <w:sz w:val="18"/>
              <w:szCs w:val="18"/>
              <w:highlight w:val="yellow"/>
              <w:lang w:val="es-ES_tradnl" w:eastAsia="es-ES"/>
            </w:rPr>
          </w:pPr>
          <w:r w:rsidRPr="00A920FC">
            <w:rPr>
              <w:rFonts w:eastAsia="Times New Roman" w:cs="Times New Roman"/>
              <w:b/>
              <w:i/>
              <w:sz w:val="18"/>
              <w:szCs w:val="18"/>
              <w:lang w:eastAsia="es-ES"/>
            </w:rPr>
            <w:t>Página:</w:t>
          </w:r>
          <w:r w:rsidRPr="00A920FC">
            <w:rPr>
              <w:rFonts w:eastAsia="Times New Roman" w:cs="Times New Roman"/>
              <w:i/>
              <w:sz w:val="18"/>
              <w:szCs w:val="18"/>
              <w:lang w:eastAsia="es-ES"/>
            </w:rPr>
            <w:t xml:space="preserve"> </w:t>
          </w:r>
          <w:r w:rsidRPr="00A920FC">
            <w:rPr>
              <w:rFonts w:eastAsia="Times New Roman" w:cs="Times New Roman"/>
              <w:i/>
              <w:sz w:val="18"/>
              <w:szCs w:val="18"/>
              <w:lang w:eastAsia="es-ES"/>
            </w:rPr>
            <w:fldChar w:fldCharType="begin"/>
          </w:r>
          <w:r w:rsidRPr="00A920FC">
            <w:rPr>
              <w:rFonts w:eastAsia="Times New Roman" w:cs="Times New Roman"/>
              <w:i/>
              <w:sz w:val="18"/>
              <w:szCs w:val="18"/>
              <w:lang w:eastAsia="es-ES"/>
            </w:rPr>
            <w:instrText xml:space="preserve"> PAGE </w:instrText>
          </w:r>
          <w:r w:rsidRPr="00A920FC">
            <w:rPr>
              <w:rFonts w:eastAsia="Times New Roman" w:cs="Times New Roman"/>
              <w:i/>
              <w:sz w:val="18"/>
              <w:szCs w:val="18"/>
              <w:lang w:eastAsia="es-ES"/>
            </w:rPr>
            <w:fldChar w:fldCharType="separate"/>
          </w:r>
          <w:r>
            <w:rPr>
              <w:rFonts w:eastAsia="Times New Roman" w:cs="Times New Roman"/>
              <w:i/>
              <w:noProof/>
              <w:sz w:val="18"/>
              <w:szCs w:val="18"/>
              <w:lang w:eastAsia="es-ES"/>
            </w:rPr>
            <w:t>1</w:t>
          </w:r>
          <w:r w:rsidRPr="00A920FC">
            <w:rPr>
              <w:rFonts w:eastAsia="Times New Roman" w:cs="Times New Roman"/>
              <w:i/>
              <w:sz w:val="18"/>
              <w:szCs w:val="18"/>
              <w:lang w:eastAsia="es-ES"/>
            </w:rPr>
            <w:fldChar w:fldCharType="end"/>
          </w:r>
          <w:r w:rsidRPr="00A920FC">
            <w:rPr>
              <w:rFonts w:eastAsia="Times New Roman" w:cs="Times New Roman"/>
              <w:i/>
              <w:sz w:val="18"/>
              <w:szCs w:val="18"/>
              <w:lang w:eastAsia="es-ES"/>
            </w:rPr>
            <w:t xml:space="preserve"> de </w:t>
          </w:r>
          <w:r w:rsidRPr="00A920FC">
            <w:rPr>
              <w:rFonts w:eastAsia="Times New Roman" w:cs="Times New Roman"/>
              <w:i/>
              <w:sz w:val="18"/>
              <w:szCs w:val="18"/>
              <w:lang w:eastAsia="es-ES"/>
            </w:rPr>
            <w:fldChar w:fldCharType="begin"/>
          </w:r>
          <w:r w:rsidRPr="00A920FC">
            <w:rPr>
              <w:rFonts w:eastAsia="Times New Roman" w:cs="Times New Roman"/>
              <w:i/>
              <w:sz w:val="18"/>
              <w:szCs w:val="18"/>
              <w:lang w:eastAsia="es-ES"/>
            </w:rPr>
            <w:instrText xml:space="preserve"> NUMPAGES  </w:instrText>
          </w:r>
          <w:r w:rsidRPr="00A920FC">
            <w:rPr>
              <w:rFonts w:eastAsia="Times New Roman" w:cs="Times New Roman"/>
              <w:i/>
              <w:sz w:val="18"/>
              <w:szCs w:val="18"/>
              <w:lang w:eastAsia="es-ES"/>
            </w:rPr>
            <w:fldChar w:fldCharType="separate"/>
          </w:r>
          <w:r>
            <w:rPr>
              <w:rFonts w:eastAsia="Times New Roman" w:cs="Times New Roman"/>
              <w:i/>
              <w:noProof/>
              <w:sz w:val="18"/>
              <w:szCs w:val="18"/>
              <w:lang w:eastAsia="es-ES"/>
            </w:rPr>
            <w:t>1</w:t>
          </w:r>
          <w:r w:rsidRPr="00A920FC">
            <w:rPr>
              <w:rFonts w:eastAsia="Times New Roman" w:cs="Times New Roman"/>
              <w:i/>
              <w:sz w:val="18"/>
              <w:szCs w:val="18"/>
              <w:lang w:eastAsia="es-ES"/>
            </w:rPr>
            <w:fldChar w:fldCharType="end"/>
          </w:r>
        </w:p>
      </w:tc>
    </w:tr>
  </w:tbl>
  <w:p w14:paraId="342404AF" w14:textId="77777777" w:rsidR="0095672E" w:rsidRPr="00A7158E" w:rsidRDefault="0095672E" w:rsidP="00A715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D64"/>
    <w:multiLevelType w:val="multilevel"/>
    <w:tmpl w:val="E544FAB6"/>
    <w:lvl w:ilvl="0">
      <w:start w:val="1"/>
      <w:numFmt w:val="decimal"/>
      <w:lvlText w:val="%1."/>
      <w:lvlJc w:val="left"/>
      <w:pPr>
        <w:ind w:left="1186" w:hanging="440"/>
      </w:pPr>
      <w:rPr>
        <w:rFonts w:ascii="Tahoma" w:eastAsia="Carlito" w:hAnsi="Tahoma" w:cs="Tahoma" w:hint="default"/>
        <w:sz w:val="22"/>
        <w:szCs w:val="22"/>
      </w:rPr>
    </w:lvl>
    <w:lvl w:ilvl="1">
      <w:start w:val="1"/>
      <w:numFmt w:val="decimal"/>
      <w:lvlText w:val="%1.%2."/>
      <w:lvlJc w:val="left"/>
      <w:pPr>
        <w:ind w:left="2282" w:hanging="1320"/>
      </w:pPr>
      <w:rPr>
        <w:rFonts w:ascii="Arial" w:eastAsia="Arial" w:hAnsi="Arial" w:cs="Arial"/>
        <w:sz w:val="22"/>
        <w:szCs w:val="22"/>
      </w:rPr>
    </w:lvl>
    <w:lvl w:ilvl="2">
      <w:start w:val="1"/>
      <w:numFmt w:val="bullet"/>
      <w:lvlText w:val="•"/>
      <w:lvlJc w:val="left"/>
      <w:pPr>
        <w:ind w:left="3151" w:hanging="1319"/>
      </w:pPr>
    </w:lvl>
    <w:lvl w:ilvl="3">
      <w:start w:val="1"/>
      <w:numFmt w:val="bullet"/>
      <w:lvlText w:val="•"/>
      <w:lvlJc w:val="left"/>
      <w:pPr>
        <w:ind w:left="4022" w:hanging="1320"/>
      </w:pPr>
    </w:lvl>
    <w:lvl w:ilvl="4">
      <w:start w:val="1"/>
      <w:numFmt w:val="bullet"/>
      <w:lvlText w:val="•"/>
      <w:lvlJc w:val="left"/>
      <w:pPr>
        <w:ind w:left="4894" w:hanging="1320"/>
      </w:pPr>
    </w:lvl>
    <w:lvl w:ilvl="5">
      <w:start w:val="1"/>
      <w:numFmt w:val="bullet"/>
      <w:lvlText w:val="•"/>
      <w:lvlJc w:val="left"/>
      <w:pPr>
        <w:ind w:left="5765" w:hanging="1320"/>
      </w:pPr>
    </w:lvl>
    <w:lvl w:ilvl="6">
      <w:start w:val="1"/>
      <w:numFmt w:val="bullet"/>
      <w:lvlText w:val="•"/>
      <w:lvlJc w:val="left"/>
      <w:pPr>
        <w:ind w:left="6636" w:hanging="1320"/>
      </w:pPr>
    </w:lvl>
    <w:lvl w:ilvl="7">
      <w:start w:val="1"/>
      <w:numFmt w:val="bullet"/>
      <w:lvlText w:val="•"/>
      <w:lvlJc w:val="left"/>
      <w:pPr>
        <w:ind w:left="7508" w:hanging="1320"/>
      </w:pPr>
    </w:lvl>
    <w:lvl w:ilvl="8">
      <w:start w:val="1"/>
      <w:numFmt w:val="bullet"/>
      <w:lvlText w:val="•"/>
      <w:lvlJc w:val="left"/>
      <w:pPr>
        <w:ind w:left="8379" w:hanging="1320"/>
      </w:pPr>
    </w:lvl>
  </w:abstractNum>
  <w:abstractNum w:abstractNumId="1" w15:restartNumberingAfterBreak="0">
    <w:nsid w:val="2AEA1CD1"/>
    <w:multiLevelType w:val="multilevel"/>
    <w:tmpl w:val="8C3E9784"/>
    <w:lvl w:ilvl="0">
      <w:start w:val="9"/>
      <w:numFmt w:val="decimal"/>
      <w:lvlText w:val="%1"/>
      <w:lvlJc w:val="left"/>
      <w:pPr>
        <w:ind w:left="360" w:hanging="360"/>
      </w:pPr>
      <w:rPr>
        <w:rFonts w:hint="default"/>
        <w:sz w:val="22"/>
      </w:rPr>
    </w:lvl>
    <w:lvl w:ilvl="1">
      <w:start w:val="1"/>
      <w:numFmt w:val="decimal"/>
      <w:lvlText w:val="%1.%2"/>
      <w:lvlJc w:val="left"/>
      <w:pPr>
        <w:ind w:left="1494" w:hanging="360"/>
      </w:pPr>
      <w:rPr>
        <w:rFonts w:hint="default"/>
        <w:b w:val="0"/>
        <w:sz w:val="22"/>
      </w:rPr>
    </w:lvl>
    <w:lvl w:ilvl="2">
      <w:start w:val="1"/>
      <w:numFmt w:val="decimal"/>
      <w:lvlText w:val="%1.%2.%3"/>
      <w:lvlJc w:val="left"/>
      <w:pPr>
        <w:ind w:left="3644" w:hanging="720"/>
      </w:pPr>
      <w:rPr>
        <w:rFonts w:hint="default"/>
        <w:sz w:val="22"/>
      </w:rPr>
    </w:lvl>
    <w:lvl w:ilvl="3">
      <w:start w:val="1"/>
      <w:numFmt w:val="decimal"/>
      <w:lvlText w:val="%1.%2.%3.%4"/>
      <w:lvlJc w:val="left"/>
      <w:pPr>
        <w:ind w:left="5466" w:hanging="1080"/>
      </w:pPr>
      <w:rPr>
        <w:rFonts w:hint="default"/>
        <w:sz w:val="22"/>
      </w:rPr>
    </w:lvl>
    <w:lvl w:ilvl="4">
      <w:start w:val="1"/>
      <w:numFmt w:val="decimal"/>
      <w:lvlText w:val="%1.%2.%3.%4.%5"/>
      <w:lvlJc w:val="left"/>
      <w:pPr>
        <w:ind w:left="6928" w:hanging="1080"/>
      </w:pPr>
      <w:rPr>
        <w:rFonts w:hint="default"/>
        <w:sz w:val="22"/>
      </w:rPr>
    </w:lvl>
    <w:lvl w:ilvl="5">
      <w:start w:val="1"/>
      <w:numFmt w:val="decimal"/>
      <w:lvlText w:val="%1.%2.%3.%4.%5.%6"/>
      <w:lvlJc w:val="left"/>
      <w:pPr>
        <w:ind w:left="8750" w:hanging="1440"/>
      </w:pPr>
      <w:rPr>
        <w:rFonts w:hint="default"/>
        <w:sz w:val="22"/>
      </w:rPr>
    </w:lvl>
    <w:lvl w:ilvl="6">
      <w:start w:val="1"/>
      <w:numFmt w:val="decimal"/>
      <w:lvlText w:val="%1.%2.%3.%4.%5.%6.%7"/>
      <w:lvlJc w:val="left"/>
      <w:pPr>
        <w:ind w:left="10212" w:hanging="1440"/>
      </w:pPr>
      <w:rPr>
        <w:rFonts w:hint="default"/>
        <w:sz w:val="22"/>
      </w:rPr>
    </w:lvl>
    <w:lvl w:ilvl="7">
      <w:start w:val="1"/>
      <w:numFmt w:val="decimal"/>
      <w:lvlText w:val="%1.%2.%3.%4.%5.%6.%7.%8"/>
      <w:lvlJc w:val="left"/>
      <w:pPr>
        <w:ind w:left="12034" w:hanging="1800"/>
      </w:pPr>
      <w:rPr>
        <w:rFonts w:hint="default"/>
        <w:sz w:val="22"/>
      </w:rPr>
    </w:lvl>
    <w:lvl w:ilvl="8">
      <w:start w:val="1"/>
      <w:numFmt w:val="decimal"/>
      <w:lvlText w:val="%1.%2.%3.%4.%5.%6.%7.%8.%9"/>
      <w:lvlJc w:val="left"/>
      <w:pPr>
        <w:ind w:left="13496" w:hanging="1800"/>
      </w:pPr>
      <w:rPr>
        <w:rFonts w:hint="default"/>
        <w:sz w:val="22"/>
      </w:rPr>
    </w:lvl>
  </w:abstractNum>
  <w:abstractNum w:abstractNumId="2" w15:restartNumberingAfterBreak="0">
    <w:nsid w:val="34044722"/>
    <w:multiLevelType w:val="multilevel"/>
    <w:tmpl w:val="5332208A"/>
    <w:lvl w:ilvl="0">
      <w:start w:val="6"/>
      <w:numFmt w:val="decimal"/>
      <w:lvlText w:val="%1."/>
      <w:lvlJc w:val="left"/>
      <w:pPr>
        <w:ind w:left="502" w:hanging="401"/>
      </w:pPr>
      <w:rPr>
        <w:rFonts w:ascii="Arial" w:eastAsia="Arial" w:hAnsi="Arial" w:cs="Arial" w:hint="default"/>
        <w:b/>
        <w:bCs/>
        <w:w w:val="99"/>
        <w:sz w:val="24"/>
        <w:szCs w:val="24"/>
        <w:lang w:val="es-ES" w:eastAsia="en-US" w:bidi="ar-SA"/>
      </w:rPr>
    </w:lvl>
    <w:lvl w:ilvl="1">
      <w:start w:val="1"/>
      <w:numFmt w:val="decimal"/>
      <w:lvlText w:val="%1.%2"/>
      <w:lvlJc w:val="left"/>
      <w:pPr>
        <w:ind w:left="569" w:hanging="468"/>
      </w:pPr>
      <w:rPr>
        <w:rFonts w:ascii="Arial" w:eastAsia="Arial" w:hAnsi="Arial" w:cs="Arial" w:hint="default"/>
        <w:b/>
        <w:bCs/>
        <w:w w:val="99"/>
        <w:sz w:val="24"/>
        <w:szCs w:val="24"/>
        <w:lang w:val="es-ES" w:eastAsia="en-US" w:bidi="ar-SA"/>
      </w:rPr>
    </w:lvl>
    <w:lvl w:ilvl="2">
      <w:start w:val="1"/>
      <w:numFmt w:val="decimal"/>
      <w:lvlText w:val="%1.%2.%3"/>
      <w:lvlJc w:val="left"/>
      <w:pPr>
        <w:ind w:left="704" w:hanging="603"/>
      </w:pPr>
      <w:rPr>
        <w:rFonts w:ascii="Arial" w:eastAsia="Arial" w:hAnsi="Arial" w:cs="Arial" w:hint="default"/>
        <w:b/>
        <w:bCs/>
        <w:spacing w:val="-2"/>
        <w:w w:val="99"/>
        <w:sz w:val="24"/>
        <w:szCs w:val="24"/>
        <w:lang w:val="es-ES" w:eastAsia="en-US" w:bidi="ar-SA"/>
      </w:rPr>
    </w:lvl>
    <w:lvl w:ilvl="3">
      <w:numFmt w:val="bullet"/>
      <w:lvlText w:val="•"/>
      <w:lvlJc w:val="left"/>
      <w:pPr>
        <w:ind w:left="1745" w:hanging="603"/>
      </w:pPr>
      <w:rPr>
        <w:rFonts w:hint="default"/>
        <w:lang w:val="es-ES" w:eastAsia="en-US" w:bidi="ar-SA"/>
      </w:rPr>
    </w:lvl>
    <w:lvl w:ilvl="4">
      <w:numFmt w:val="bullet"/>
      <w:lvlText w:val="•"/>
      <w:lvlJc w:val="left"/>
      <w:pPr>
        <w:ind w:left="2790" w:hanging="603"/>
      </w:pPr>
      <w:rPr>
        <w:rFonts w:hint="default"/>
        <w:lang w:val="es-ES" w:eastAsia="en-US" w:bidi="ar-SA"/>
      </w:rPr>
    </w:lvl>
    <w:lvl w:ilvl="5">
      <w:numFmt w:val="bullet"/>
      <w:lvlText w:val="•"/>
      <w:lvlJc w:val="left"/>
      <w:pPr>
        <w:ind w:left="3835" w:hanging="603"/>
      </w:pPr>
      <w:rPr>
        <w:rFonts w:hint="default"/>
        <w:lang w:val="es-ES" w:eastAsia="en-US" w:bidi="ar-SA"/>
      </w:rPr>
    </w:lvl>
    <w:lvl w:ilvl="6">
      <w:numFmt w:val="bullet"/>
      <w:lvlText w:val="•"/>
      <w:lvlJc w:val="left"/>
      <w:pPr>
        <w:ind w:left="4880" w:hanging="603"/>
      </w:pPr>
      <w:rPr>
        <w:rFonts w:hint="default"/>
        <w:lang w:val="es-ES" w:eastAsia="en-US" w:bidi="ar-SA"/>
      </w:rPr>
    </w:lvl>
    <w:lvl w:ilvl="7">
      <w:numFmt w:val="bullet"/>
      <w:lvlText w:val="•"/>
      <w:lvlJc w:val="left"/>
      <w:pPr>
        <w:ind w:left="5925" w:hanging="603"/>
      </w:pPr>
      <w:rPr>
        <w:rFonts w:hint="default"/>
        <w:lang w:val="es-ES" w:eastAsia="en-US" w:bidi="ar-SA"/>
      </w:rPr>
    </w:lvl>
    <w:lvl w:ilvl="8">
      <w:numFmt w:val="bullet"/>
      <w:lvlText w:val="•"/>
      <w:lvlJc w:val="left"/>
      <w:pPr>
        <w:ind w:left="6970" w:hanging="603"/>
      </w:pPr>
      <w:rPr>
        <w:rFonts w:hint="default"/>
        <w:lang w:val="es-ES" w:eastAsia="en-US" w:bidi="ar-SA"/>
      </w:rPr>
    </w:lvl>
  </w:abstractNum>
  <w:abstractNum w:abstractNumId="3" w15:restartNumberingAfterBreak="0">
    <w:nsid w:val="3ED93F27"/>
    <w:multiLevelType w:val="multilevel"/>
    <w:tmpl w:val="13C26292"/>
    <w:lvl w:ilvl="0">
      <w:start w:val="1"/>
      <w:numFmt w:val="decimal"/>
      <w:lvlText w:val="%1."/>
      <w:lvlJc w:val="left"/>
      <w:pPr>
        <w:ind w:left="7590" w:hanging="360"/>
      </w:pPr>
      <w:rPr>
        <w:rFonts w:ascii="Arial" w:eastAsia="Arial" w:hAnsi="Arial" w:cs="Arial"/>
        <w:b/>
        <w:sz w:val="22"/>
        <w:szCs w:val="22"/>
      </w:rPr>
    </w:lvl>
    <w:lvl w:ilvl="1">
      <w:start w:val="1"/>
      <w:numFmt w:val="decimal"/>
      <w:lvlText w:val="%1.%2."/>
      <w:lvlJc w:val="left"/>
      <w:pPr>
        <w:ind w:left="1822" w:hanging="720"/>
      </w:pPr>
      <w:rPr>
        <w:rFonts w:ascii="Arial" w:eastAsia="Arial" w:hAnsi="Arial" w:cs="Arial"/>
        <w:sz w:val="22"/>
        <w:szCs w:val="22"/>
      </w:rPr>
    </w:lvl>
    <w:lvl w:ilvl="2">
      <w:start w:val="1"/>
      <w:numFmt w:val="bullet"/>
      <w:lvlText w:val="•"/>
      <w:lvlJc w:val="left"/>
      <w:pPr>
        <w:ind w:left="1880" w:hanging="720"/>
      </w:pPr>
    </w:lvl>
    <w:lvl w:ilvl="3">
      <w:start w:val="1"/>
      <w:numFmt w:val="bullet"/>
      <w:lvlText w:val="•"/>
      <w:lvlJc w:val="left"/>
      <w:pPr>
        <w:ind w:left="2910" w:hanging="720"/>
      </w:pPr>
    </w:lvl>
    <w:lvl w:ilvl="4">
      <w:start w:val="1"/>
      <w:numFmt w:val="bullet"/>
      <w:lvlText w:val="•"/>
      <w:lvlJc w:val="left"/>
      <w:pPr>
        <w:ind w:left="3940" w:hanging="720"/>
      </w:pPr>
    </w:lvl>
    <w:lvl w:ilvl="5">
      <w:start w:val="1"/>
      <w:numFmt w:val="bullet"/>
      <w:lvlText w:val="•"/>
      <w:lvlJc w:val="left"/>
      <w:pPr>
        <w:ind w:left="4970" w:hanging="720"/>
      </w:pPr>
    </w:lvl>
    <w:lvl w:ilvl="6">
      <w:start w:val="1"/>
      <w:numFmt w:val="bullet"/>
      <w:lvlText w:val="•"/>
      <w:lvlJc w:val="left"/>
      <w:pPr>
        <w:ind w:left="6001" w:hanging="720"/>
      </w:pPr>
    </w:lvl>
    <w:lvl w:ilvl="7">
      <w:start w:val="1"/>
      <w:numFmt w:val="bullet"/>
      <w:lvlText w:val="•"/>
      <w:lvlJc w:val="left"/>
      <w:pPr>
        <w:ind w:left="7031" w:hanging="720"/>
      </w:pPr>
    </w:lvl>
    <w:lvl w:ilvl="8">
      <w:start w:val="1"/>
      <w:numFmt w:val="bullet"/>
      <w:lvlText w:val="•"/>
      <w:lvlJc w:val="left"/>
      <w:pPr>
        <w:ind w:left="8061" w:hanging="720"/>
      </w:pPr>
    </w:lvl>
  </w:abstractNum>
  <w:abstractNum w:abstractNumId="4" w15:restartNumberingAfterBreak="0">
    <w:nsid w:val="4302575A"/>
    <w:multiLevelType w:val="hybridMultilevel"/>
    <w:tmpl w:val="B29E01D2"/>
    <w:lvl w:ilvl="0" w:tplc="56A6AA72">
      <w:start w:val="1"/>
      <w:numFmt w:val="decimal"/>
      <w:lvlText w:val="%1."/>
      <w:lvlJc w:val="left"/>
      <w:pPr>
        <w:ind w:left="182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6445178"/>
    <w:multiLevelType w:val="hybridMultilevel"/>
    <w:tmpl w:val="1C009ECE"/>
    <w:lvl w:ilvl="0" w:tplc="B18AAFE0">
      <w:start w:val="1"/>
      <w:numFmt w:val="decimal"/>
      <w:lvlText w:val="%1."/>
      <w:lvlJc w:val="left"/>
      <w:pPr>
        <w:ind w:left="51" w:hanging="202"/>
        <w:jc w:val="right"/>
      </w:pPr>
      <w:rPr>
        <w:rFonts w:ascii="Arial" w:eastAsia="Arial" w:hAnsi="Arial" w:cs="Arial"/>
        <w:w w:val="99"/>
        <w:lang w:val="es-ES" w:eastAsia="en-US" w:bidi="ar-SA"/>
      </w:rPr>
    </w:lvl>
    <w:lvl w:ilvl="1" w:tplc="5E86ACBC">
      <w:numFmt w:val="bullet"/>
      <w:lvlText w:val="•"/>
      <w:lvlJc w:val="left"/>
      <w:pPr>
        <w:ind w:left="278" w:hanging="202"/>
      </w:pPr>
      <w:rPr>
        <w:rFonts w:hint="default"/>
        <w:lang w:val="es-ES" w:eastAsia="en-US" w:bidi="ar-SA"/>
      </w:rPr>
    </w:lvl>
    <w:lvl w:ilvl="2" w:tplc="2ACE8F02">
      <w:numFmt w:val="bullet"/>
      <w:lvlText w:val="•"/>
      <w:lvlJc w:val="left"/>
      <w:pPr>
        <w:ind w:left="496" w:hanging="202"/>
      </w:pPr>
      <w:rPr>
        <w:rFonts w:hint="default"/>
        <w:lang w:val="es-ES" w:eastAsia="en-US" w:bidi="ar-SA"/>
      </w:rPr>
    </w:lvl>
    <w:lvl w:ilvl="3" w:tplc="DEB6A190">
      <w:numFmt w:val="bullet"/>
      <w:lvlText w:val="•"/>
      <w:lvlJc w:val="left"/>
      <w:pPr>
        <w:ind w:left="714" w:hanging="202"/>
      </w:pPr>
      <w:rPr>
        <w:rFonts w:hint="default"/>
        <w:lang w:val="es-ES" w:eastAsia="en-US" w:bidi="ar-SA"/>
      </w:rPr>
    </w:lvl>
    <w:lvl w:ilvl="4" w:tplc="A826569A">
      <w:numFmt w:val="bullet"/>
      <w:lvlText w:val="•"/>
      <w:lvlJc w:val="left"/>
      <w:pPr>
        <w:ind w:left="932" w:hanging="202"/>
      </w:pPr>
      <w:rPr>
        <w:rFonts w:hint="default"/>
        <w:lang w:val="es-ES" w:eastAsia="en-US" w:bidi="ar-SA"/>
      </w:rPr>
    </w:lvl>
    <w:lvl w:ilvl="5" w:tplc="B0986962">
      <w:numFmt w:val="bullet"/>
      <w:lvlText w:val="•"/>
      <w:lvlJc w:val="left"/>
      <w:pPr>
        <w:ind w:left="1150" w:hanging="202"/>
      </w:pPr>
      <w:rPr>
        <w:rFonts w:hint="default"/>
        <w:lang w:val="es-ES" w:eastAsia="en-US" w:bidi="ar-SA"/>
      </w:rPr>
    </w:lvl>
    <w:lvl w:ilvl="6" w:tplc="6368F790">
      <w:numFmt w:val="bullet"/>
      <w:lvlText w:val="•"/>
      <w:lvlJc w:val="left"/>
      <w:pPr>
        <w:ind w:left="1368" w:hanging="202"/>
      </w:pPr>
      <w:rPr>
        <w:rFonts w:hint="default"/>
        <w:lang w:val="es-ES" w:eastAsia="en-US" w:bidi="ar-SA"/>
      </w:rPr>
    </w:lvl>
    <w:lvl w:ilvl="7" w:tplc="F6B63E28">
      <w:numFmt w:val="bullet"/>
      <w:lvlText w:val="•"/>
      <w:lvlJc w:val="left"/>
      <w:pPr>
        <w:ind w:left="1586" w:hanging="202"/>
      </w:pPr>
      <w:rPr>
        <w:rFonts w:hint="default"/>
        <w:lang w:val="es-ES" w:eastAsia="en-US" w:bidi="ar-SA"/>
      </w:rPr>
    </w:lvl>
    <w:lvl w:ilvl="8" w:tplc="F2B24CDE">
      <w:numFmt w:val="bullet"/>
      <w:lvlText w:val="•"/>
      <w:lvlJc w:val="left"/>
      <w:pPr>
        <w:ind w:left="1804" w:hanging="202"/>
      </w:pPr>
      <w:rPr>
        <w:rFonts w:hint="default"/>
        <w:lang w:val="es-ES" w:eastAsia="en-US" w:bidi="ar-SA"/>
      </w:rPr>
    </w:lvl>
  </w:abstractNum>
  <w:num w:numId="1" w16cid:durableId="1182166566">
    <w:abstractNumId w:val="3"/>
  </w:num>
  <w:num w:numId="2" w16cid:durableId="2048294424">
    <w:abstractNumId w:val="0"/>
  </w:num>
  <w:num w:numId="3" w16cid:durableId="1934582470">
    <w:abstractNumId w:val="2"/>
  </w:num>
  <w:num w:numId="4" w16cid:durableId="464860110">
    <w:abstractNumId w:val="4"/>
  </w:num>
  <w:num w:numId="5" w16cid:durableId="2119910569">
    <w:abstractNumId w:val="1"/>
  </w:num>
  <w:num w:numId="6" w16cid:durableId="20475581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72E"/>
    <w:rsid w:val="00024009"/>
    <w:rsid w:val="00024E78"/>
    <w:rsid w:val="000323F0"/>
    <w:rsid w:val="0003628B"/>
    <w:rsid w:val="00037E90"/>
    <w:rsid w:val="000452B6"/>
    <w:rsid w:val="000557C5"/>
    <w:rsid w:val="00060538"/>
    <w:rsid w:val="000621CB"/>
    <w:rsid w:val="00083189"/>
    <w:rsid w:val="000934C8"/>
    <w:rsid w:val="000A3CF0"/>
    <w:rsid w:val="000A6CA9"/>
    <w:rsid w:val="000B0C86"/>
    <w:rsid w:val="000B29B9"/>
    <w:rsid w:val="000B3ADB"/>
    <w:rsid w:val="000C60F7"/>
    <w:rsid w:val="000C611F"/>
    <w:rsid w:val="000D5848"/>
    <w:rsid w:val="000E40CB"/>
    <w:rsid w:val="000E49CD"/>
    <w:rsid w:val="00116DA9"/>
    <w:rsid w:val="00122EDB"/>
    <w:rsid w:val="00130A76"/>
    <w:rsid w:val="00132315"/>
    <w:rsid w:val="00140A1E"/>
    <w:rsid w:val="00144708"/>
    <w:rsid w:val="00147109"/>
    <w:rsid w:val="00151AF2"/>
    <w:rsid w:val="00157639"/>
    <w:rsid w:val="00163CFD"/>
    <w:rsid w:val="00165894"/>
    <w:rsid w:val="0017684C"/>
    <w:rsid w:val="00192D7F"/>
    <w:rsid w:val="001A4090"/>
    <w:rsid w:val="001E2563"/>
    <w:rsid w:val="001E790F"/>
    <w:rsid w:val="00200F3F"/>
    <w:rsid w:val="00205C2D"/>
    <w:rsid w:val="002063D4"/>
    <w:rsid w:val="0022305D"/>
    <w:rsid w:val="00230AB3"/>
    <w:rsid w:val="00235B68"/>
    <w:rsid w:val="00257428"/>
    <w:rsid w:val="002670BE"/>
    <w:rsid w:val="0028034A"/>
    <w:rsid w:val="002A0910"/>
    <w:rsid w:val="002B4B83"/>
    <w:rsid w:val="002C1787"/>
    <w:rsid w:val="002F7F36"/>
    <w:rsid w:val="00312E5F"/>
    <w:rsid w:val="003274C4"/>
    <w:rsid w:val="003375E7"/>
    <w:rsid w:val="00345CF3"/>
    <w:rsid w:val="0034735F"/>
    <w:rsid w:val="0035582B"/>
    <w:rsid w:val="00371E90"/>
    <w:rsid w:val="00372449"/>
    <w:rsid w:val="003752C4"/>
    <w:rsid w:val="003957C5"/>
    <w:rsid w:val="003C06A9"/>
    <w:rsid w:val="003C20AF"/>
    <w:rsid w:val="003C63C5"/>
    <w:rsid w:val="003D2F77"/>
    <w:rsid w:val="003D506C"/>
    <w:rsid w:val="003D5738"/>
    <w:rsid w:val="003E014A"/>
    <w:rsid w:val="00402D5D"/>
    <w:rsid w:val="0040569F"/>
    <w:rsid w:val="00425B34"/>
    <w:rsid w:val="0042678B"/>
    <w:rsid w:val="0044797D"/>
    <w:rsid w:val="004938E5"/>
    <w:rsid w:val="00495F0C"/>
    <w:rsid w:val="004A6766"/>
    <w:rsid w:val="004B737D"/>
    <w:rsid w:val="004E0C4C"/>
    <w:rsid w:val="004E7A0E"/>
    <w:rsid w:val="004F0ABC"/>
    <w:rsid w:val="00505987"/>
    <w:rsid w:val="00505F1D"/>
    <w:rsid w:val="005078D2"/>
    <w:rsid w:val="005317AC"/>
    <w:rsid w:val="00532C57"/>
    <w:rsid w:val="0054752B"/>
    <w:rsid w:val="00564A6B"/>
    <w:rsid w:val="00574630"/>
    <w:rsid w:val="00581E44"/>
    <w:rsid w:val="005828B2"/>
    <w:rsid w:val="00592FE8"/>
    <w:rsid w:val="005B16DD"/>
    <w:rsid w:val="005B43FC"/>
    <w:rsid w:val="005B7B87"/>
    <w:rsid w:val="005C2AC1"/>
    <w:rsid w:val="005C3D4D"/>
    <w:rsid w:val="005D5D7D"/>
    <w:rsid w:val="00601241"/>
    <w:rsid w:val="00615419"/>
    <w:rsid w:val="00624986"/>
    <w:rsid w:val="00624BBB"/>
    <w:rsid w:val="00637A94"/>
    <w:rsid w:val="00663765"/>
    <w:rsid w:val="006702A6"/>
    <w:rsid w:val="006B1068"/>
    <w:rsid w:val="006B5D36"/>
    <w:rsid w:val="006F739E"/>
    <w:rsid w:val="00705DD0"/>
    <w:rsid w:val="00712741"/>
    <w:rsid w:val="00714FB3"/>
    <w:rsid w:val="00715909"/>
    <w:rsid w:val="0073072E"/>
    <w:rsid w:val="00730FAF"/>
    <w:rsid w:val="007321B9"/>
    <w:rsid w:val="007362AB"/>
    <w:rsid w:val="0074206E"/>
    <w:rsid w:val="007423AF"/>
    <w:rsid w:val="00746EA0"/>
    <w:rsid w:val="00753F68"/>
    <w:rsid w:val="0075415D"/>
    <w:rsid w:val="007607BE"/>
    <w:rsid w:val="00772A6C"/>
    <w:rsid w:val="007765CB"/>
    <w:rsid w:val="00781621"/>
    <w:rsid w:val="00785620"/>
    <w:rsid w:val="007C034A"/>
    <w:rsid w:val="007E31EC"/>
    <w:rsid w:val="007E6AF4"/>
    <w:rsid w:val="007F3FE0"/>
    <w:rsid w:val="007F70D3"/>
    <w:rsid w:val="00803987"/>
    <w:rsid w:val="00811EB5"/>
    <w:rsid w:val="008303A8"/>
    <w:rsid w:val="0083254F"/>
    <w:rsid w:val="0084580F"/>
    <w:rsid w:val="00854EC7"/>
    <w:rsid w:val="00860F24"/>
    <w:rsid w:val="00861CDA"/>
    <w:rsid w:val="00864148"/>
    <w:rsid w:val="008729A2"/>
    <w:rsid w:val="00882B6B"/>
    <w:rsid w:val="0089067A"/>
    <w:rsid w:val="0089749A"/>
    <w:rsid w:val="008C44CA"/>
    <w:rsid w:val="00900250"/>
    <w:rsid w:val="00904DA8"/>
    <w:rsid w:val="009209D9"/>
    <w:rsid w:val="009324E7"/>
    <w:rsid w:val="00950255"/>
    <w:rsid w:val="00950D62"/>
    <w:rsid w:val="0095672E"/>
    <w:rsid w:val="00973542"/>
    <w:rsid w:val="00997074"/>
    <w:rsid w:val="00997E6C"/>
    <w:rsid w:val="009A45EE"/>
    <w:rsid w:val="009C68B3"/>
    <w:rsid w:val="009C6C46"/>
    <w:rsid w:val="009D255B"/>
    <w:rsid w:val="009D52F5"/>
    <w:rsid w:val="009F244F"/>
    <w:rsid w:val="00A00C06"/>
    <w:rsid w:val="00A13992"/>
    <w:rsid w:val="00A44CED"/>
    <w:rsid w:val="00A57513"/>
    <w:rsid w:val="00A611B7"/>
    <w:rsid w:val="00A67642"/>
    <w:rsid w:val="00A7003A"/>
    <w:rsid w:val="00A7158E"/>
    <w:rsid w:val="00A80E13"/>
    <w:rsid w:val="00AA52FD"/>
    <w:rsid w:val="00AB1412"/>
    <w:rsid w:val="00AC421C"/>
    <w:rsid w:val="00AD0322"/>
    <w:rsid w:val="00AE4DD2"/>
    <w:rsid w:val="00AE6084"/>
    <w:rsid w:val="00B0294D"/>
    <w:rsid w:val="00B0706A"/>
    <w:rsid w:val="00B15BC7"/>
    <w:rsid w:val="00B26740"/>
    <w:rsid w:val="00B268BB"/>
    <w:rsid w:val="00B5317F"/>
    <w:rsid w:val="00B60F79"/>
    <w:rsid w:val="00B7786C"/>
    <w:rsid w:val="00B93654"/>
    <w:rsid w:val="00BA08AE"/>
    <w:rsid w:val="00BD6904"/>
    <w:rsid w:val="00BE21D2"/>
    <w:rsid w:val="00BF1814"/>
    <w:rsid w:val="00C02C56"/>
    <w:rsid w:val="00C05FEE"/>
    <w:rsid w:val="00C06449"/>
    <w:rsid w:val="00C148B3"/>
    <w:rsid w:val="00C263C9"/>
    <w:rsid w:val="00C31A0A"/>
    <w:rsid w:val="00C441C4"/>
    <w:rsid w:val="00C562CE"/>
    <w:rsid w:val="00C57F6F"/>
    <w:rsid w:val="00C637FF"/>
    <w:rsid w:val="00C85792"/>
    <w:rsid w:val="00C858A4"/>
    <w:rsid w:val="00C914D6"/>
    <w:rsid w:val="00C9373B"/>
    <w:rsid w:val="00CA25A6"/>
    <w:rsid w:val="00CA73C7"/>
    <w:rsid w:val="00CB7FBA"/>
    <w:rsid w:val="00CF3FA9"/>
    <w:rsid w:val="00D00B70"/>
    <w:rsid w:val="00D0195D"/>
    <w:rsid w:val="00D20A47"/>
    <w:rsid w:val="00D25743"/>
    <w:rsid w:val="00D35FED"/>
    <w:rsid w:val="00D8088C"/>
    <w:rsid w:val="00D8193F"/>
    <w:rsid w:val="00D83BA7"/>
    <w:rsid w:val="00D86100"/>
    <w:rsid w:val="00DA1A0F"/>
    <w:rsid w:val="00DB51B4"/>
    <w:rsid w:val="00DC712A"/>
    <w:rsid w:val="00DE5985"/>
    <w:rsid w:val="00DF4491"/>
    <w:rsid w:val="00E03EC7"/>
    <w:rsid w:val="00E04706"/>
    <w:rsid w:val="00E07375"/>
    <w:rsid w:val="00E10FB0"/>
    <w:rsid w:val="00E22B15"/>
    <w:rsid w:val="00E42154"/>
    <w:rsid w:val="00E47941"/>
    <w:rsid w:val="00E50239"/>
    <w:rsid w:val="00E51B52"/>
    <w:rsid w:val="00E60440"/>
    <w:rsid w:val="00E706CE"/>
    <w:rsid w:val="00E71FC0"/>
    <w:rsid w:val="00E83C11"/>
    <w:rsid w:val="00EA2E38"/>
    <w:rsid w:val="00EA6ADE"/>
    <w:rsid w:val="00EB197A"/>
    <w:rsid w:val="00EE5903"/>
    <w:rsid w:val="00F016F8"/>
    <w:rsid w:val="00F06222"/>
    <w:rsid w:val="00F27D7D"/>
    <w:rsid w:val="00F35B41"/>
    <w:rsid w:val="00F46DA7"/>
    <w:rsid w:val="00F47ED1"/>
    <w:rsid w:val="00F5392D"/>
    <w:rsid w:val="00F579C6"/>
    <w:rsid w:val="00F6774D"/>
    <w:rsid w:val="00F8000D"/>
    <w:rsid w:val="00F953E4"/>
    <w:rsid w:val="00FA469C"/>
    <w:rsid w:val="00FA621D"/>
    <w:rsid w:val="00FB29AE"/>
    <w:rsid w:val="00FB4E88"/>
    <w:rsid w:val="00FB5932"/>
    <w:rsid w:val="00FB7FDA"/>
    <w:rsid w:val="00FC3FAB"/>
    <w:rsid w:val="00FC4BC7"/>
    <w:rsid w:val="00FE29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C6DBE"/>
  <w15:docId w15:val="{E86B6111-72F1-4E3F-BE7A-E08D3F52A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tulo1">
    <w:name w:val="heading 1"/>
    <w:basedOn w:val="Normal"/>
    <w:uiPriority w:val="1"/>
    <w:qFormat/>
    <w:pPr>
      <w:ind w:left="1462" w:hanging="361"/>
      <w:outlineLvl w:val="0"/>
    </w:pPr>
    <w:rPr>
      <w:b/>
      <w:bCs/>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ind w:left="1186" w:hanging="440"/>
    </w:pPr>
    <w:rPr>
      <w:rFonts w:ascii="Carlito" w:eastAsia="Carlito" w:hAnsi="Carlito" w:cs="Carlito"/>
    </w:rPr>
  </w:style>
  <w:style w:type="paragraph" w:styleId="TDC2">
    <w:name w:val="toc 2"/>
    <w:basedOn w:val="Normal"/>
    <w:uiPriority w:val="1"/>
    <w:qFormat/>
    <w:pPr>
      <w:ind w:left="2282" w:hanging="1321"/>
    </w:pPr>
  </w:style>
  <w:style w:type="paragraph" w:styleId="Textoindependiente">
    <w:name w:val="Body Text"/>
    <w:basedOn w:val="Normal"/>
    <w:uiPriority w:val="1"/>
    <w:qFormat/>
  </w:style>
  <w:style w:type="paragraph" w:styleId="Prrafodelista">
    <w:name w:val="List Paragraph"/>
    <w:basedOn w:val="Normal"/>
    <w:uiPriority w:val="1"/>
    <w:qFormat/>
    <w:pPr>
      <w:ind w:left="1186" w:hanging="440"/>
    </w:pPr>
  </w:style>
  <w:style w:type="paragraph" w:customStyle="1" w:styleId="TableParagraph">
    <w:name w:val="Table Paragraph"/>
    <w:basedOn w:val="Normal"/>
    <w:uiPriority w:val="1"/>
    <w:qFormat/>
    <w:pPr>
      <w:jc w:val="center"/>
    </w:pPr>
  </w:style>
  <w:style w:type="paragraph" w:styleId="Encabezado">
    <w:name w:val="header"/>
    <w:basedOn w:val="Normal"/>
    <w:link w:val="EncabezadoCar"/>
    <w:uiPriority w:val="99"/>
    <w:unhideWhenUsed/>
    <w:rsid w:val="00B418A1"/>
    <w:pPr>
      <w:tabs>
        <w:tab w:val="center" w:pos="4419"/>
        <w:tab w:val="right" w:pos="8838"/>
      </w:tabs>
    </w:pPr>
  </w:style>
  <w:style w:type="character" w:customStyle="1" w:styleId="EncabezadoCar">
    <w:name w:val="Encabezado Car"/>
    <w:basedOn w:val="Fuentedeprrafopredeter"/>
    <w:link w:val="Encabezado"/>
    <w:uiPriority w:val="99"/>
    <w:rsid w:val="00B418A1"/>
    <w:rPr>
      <w:rFonts w:ascii="Arial" w:eastAsia="Arial" w:hAnsi="Arial" w:cs="Arial"/>
      <w:lang w:val="es-ES"/>
    </w:rPr>
  </w:style>
  <w:style w:type="paragraph" w:styleId="Piedepgina">
    <w:name w:val="footer"/>
    <w:basedOn w:val="Normal"/>
    <w:link w:val="PiedepginaCar"/>
    <w:uiPriority w:val="99"/>
    <w:unhideWhenUsed/>
    <w:rsid w:val="00B418A1"/>
    <w:pPr>
      <w:tabs>
        <w:tab w:val="center" w:pos="4419"/>
        <w:tab w:val="right" w:pos="8838"/>
      </w:tabs>
    </w:pPr>
  </w:style>
  <w:style w:type="character" w:customStyle="1" w:styleId="PiedepginaCar">
    <w:name w:val="Pie de página Car"/>
    <w:basedOn w:val="Fuentedeprrafopredeter"/>
    <w:link w:val="Piedepgina"/>
    <w:uiPriority w:val="99"/>
    <w:rsid w:val="00B418A1"/>
    <w:rPr>
      <w:rFonts w:ascii="Arial" w:eastAsia="Arial" w:hAnsi="Arial" w:cs="Arial"/>
      <w:lang w:val="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G9ETiFL3dyNKPtGe6Eprz4T3aw==">AMUW2mWDsnxvF7bs72HE31EKrxHRlsW58aRVvVqB8lNFJB3/8/GUrTptTpSVRT+hPf6ULtIpHMq/KPjcVoM8QrM1i8Ay+hhHqGRsYPwY7j3i/iWH0PsM4SiWOiitp3+83SgV7gLNBiQPB6bQFXkvftyntVS7VoxYObY6oRJwYaarlUKo6p/DKB4/XgNg0RsjU5xFksrUvT/VJVROWiYm2c8ZGOwLplaYleDWs6FtHHKl+JQdhlTVoP7Ky84ghcJZT8uzBGoSfjT8vLAte+LzN93XSJWmxXy+68MedZe7YKlzDNqpDmQ133TvBc65SjhWrnW5kEhYLt0bAH6jp0ahFzxMgZ9irpYdMn6Da1E6F7zpaDf9bXrZG8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7DD641-02B6-4912-B97E-59A8D87A2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2956</Words>
  <Characters>16264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edith.walteros</dc:creator>
  <cp:lastModifiedBy>RAFAEL ARMANDO ROMERO LOPEZ</cp:lastModifiedBy>
  <cp:revision>2</cp:revision>
  <dcterms:created xsi:type="dcterms:W3CDTF">2023-08-14T03:18:00Z</dcterms:created>
  <dcterms:modified xsi:type="dcterms:W3CDTF">2023-08-14T03:18:00Z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2019-02-21T00:00:00Z</vt:filetime>
  </property>
  <property fmtid="{D5CDD505-2E9C-101B-9397-08002B2CF9AE}" pid="3" name="Creator">
    <vt:lpwstr>Microsoft® Word para Office 365</vt:lpwstr>
  </property>
  <property fmtid="{D5CDD505-2E9C-101B-9397-08002B2CF9AE}" pid="4" name="LastSaved">
    <vt:filetime>2020-10-16T00:00:00Z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2022-12-06T21:27:16Z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bca23482-3f15-4524-9458-77c26db074e7</vt:lpwstr>
  </property>
  <property fmtid="{D5CDD505-2E9C-101B-9397-08002B2CF9AE}" pid="10" name="MSIP_Label_defa4170-0d19-0005-0004-bc88714345d2_ActionId">
    <vt:lpwstr>0eeb8ee0-fff8-4beb-9284-1aaea2d7c50e</vt:lpwstr>
  </property>
  <property fmtid="{D5CDD505-2E9C-101B-9397-08002B2CF9AE}" pid="11" name="MSIP_Label_defa4170-0d19-0005-0004-bc88714345d2_ContentBits">
    <vt:lpwstr>0</vt:lpwstr>
  </property>
</Properties>
</file>