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23EE8" w14:textId="77777777" w:rsidR="00D93421" w:rsidRPr="00860721" w:rsidRDefault="00D17E6F" w:rsidP="00860721">
      <w:pPr>
        <w:jc w:val="both"/>
        <w:rPr>
          <w:rFonts w:ascii="Arial" w:eastAsia="Tahoma" w:hAnsi="Arial" w:cs="Arial"/>
          <w:sz w:val="20"/>
          <w:szCs w:val="20"/>
        </w:rPr>
      </w:pPr>
      <w:r w:rsidRPr="00860721">
        <w:rPr>
          <w:rFonts w:ascii="Arial" w:eastAsia="Tahoma" w:hAnsi="Arial" w:cs="Arial"/>
          <w:sz w:val="20"/>
          <w:szCs w:val="20"/>
        </w:rPr>
        <w:t>Yo, _____________________________________________, Documento Identidad, doy permiso y consentimiento al Profesional, ________________________________ quien es Psicóloga/a Registrada/o para proporcionarme consejería profesional. Doy permiso y consentimiento a mi consejero residente en Villavicencio, Colombia para que la prestación de consejería psicológica, evaluación y tratamiento.</w:t>
      </w:r>
    </w:p>
    <w:p w14:paraId="1B840028" w14:textId="77777777" w:rsidR="00D93421" w:rsidRPr="00860721" w:rsidRDefault="00D93421" w:rsidP="00860721">
      <w:pPr>
        <w:jc w:val="both"/>
        <w:rPr>
          <w:rFonts w:ascii="Arial" w:eastAsia="Tahoma" w:hAnsi="Arial" w:cs="Arial"/>
          <w:sz w:val="20"/>
          <w:szCs w:val="20"/>
        </w:rPr>
      </w:pPr>
    </w:p>
    <w:p w14:paraId="3206C903" w14:textId="77777777" w:rsidR="00D93421" w:rsidRPr="00860721" w:rsidRDefault="00D17E6F" w:rsidP="00860721">
      <w:pPr>
        <w:jc w:val="both"/>
        <w:rPr>
          <w:rFonts w:ascii="Arial" w:eastAsia="Tahoma" w:hAnsi="Arial" w:cs="Arial"/>
          <w:sz w:val="20"/>
          <w:szCs w:val="20"/>
        </w:rPr>
      </w:pPr>
      <w:r w:rsidRPr="00860721">
        <w:rPr>
          <w:rFonts w:ascii="Arial" w:eastAsia="Tahoma" w:hAnsi="Arial" w:cs="Arial"/>
          <w:sz w:val="20"/>
          <w:szCs w:val="20"/>
        </w:rPr>
        <w:t>De igual manera, yo ________________________________________, actualmente resido en, _____________________________; Villavicencio, Meta. Me comprometo a mantener actualizados mis datos. En caso de cambio de lugar desde donde realiza una sesión (por cambios de residencia, viaje, vacaciones, etc.), lo comunicaré por el medio establecido</w:t>
      </w:r>
    </w:p>
    <w:p w14:paraId="495A40B2" w14:textId="77777777" w:rsidR="00860721" w:rsidRDefault="00860721" w:rsidP="00860721">
      <w:pPr>
        <w:jc w:val="both"/>
        <w:rPr>
          <w:rFonts w:ascii="Arial" w:eastAsia="Tahoma" w:hAnsi="Arial" w:cs="Arial"/>
          <w:sz w:val="20"/>
          <w:szCs w:val="20"/>
        </w:rPr>
      </w:pPr>
    </w:p>
    <w:p w14:paraId="2670C6E1" w14:textId="77777777" w:rsidR="00D93421" w:rsidRPr="00860721" w:rsidRDefault="00D17E6F" w:rsidP="00B42535">
      <w:pPr>
        <w:spacing w:line="276" w:lineRule="auto"/>
        <w:jc w:val="both"/>
        <w:rPr>
          <w:rFonts w:ascii="Arial" w:eastAsia="Tahoma" w:hAnsi="Arial" w:cs="Arial"/>
          <w:b/>
          <w:sz w:val="20"/>
          <w:szCs w:val="20"/>
        </w:rPr>
      </w:pPr>
      <w:r w:rsidRPr="00860721">
        <w:rPr>
          <w:rFonts w:ascii="Arial" w:eastAsia="Tahoma" w:hAnsi="Arial" w:cs="Arial"/>
          <w:b/>
          <w:sz w:val="20"/>
          <w:szCs w:val="20"/>
        </w:rPr>
        <w:t>Calificaciones Profesionales</w:t>
      </w:r>
    </w:p>
    <w:p w14:paraId="4F8A73E3" w14:textId="77777777" w:rsidR="00D93421" w:rsidRPr="00860721" w:rsidRDefault="00D17E6F" w:rsidP="00860721">
      <w:pPr>
        <w:jc w:val="both"/>
        <w:rPr>
          <w:rFonts w:ascii="Arial" w:eastAsia="Tahoma" w:hAnsi="Arial" w:cs="Arial"/>
          <w:sz w:val="20"/>
          <w:szCs w:val="20"/>
        </w:rPr>
      </w:pPr>
      <w:r w:rsidRPr="00860721">
        <w:rPr>
          <w:rFonts w:ascii="Arial" w:eastAsia="Tahoma" w:hAnsi="Arial" w:cs="Arial"/>
          <w:sz w:val="20"/>
          <w:szCs w:val="20"/>
        </w:rPr>
        <w:t xml:space="preserve">Entiendo que __________________________________________ TP__________, es responsable de todos los aspectos de los servicios psicológicos. Mi consejero está registrado/a en el Colegio de Psicólogos de y cuenta con la capacitación necesaria para brindar servicios psicológicos mediante título/s: ________________; </w:t>
      </w:r>
    </w:p>
    <w:p w14:paraId="0D8CB69E" w14:textId="77777777" w:rsidR="00860721" w:rsidRDefault="00860721" w:rsidP="00860721">
      <w:pPr>
        <w:jc w:val="both"/>
        <w:rPr>
          <w:rFonts w:ascii="Arial" w:eastAsia="Tahoma" w:hAnsi="Arial" w:cs="Arial"/>
          <w:sz w:val="20"/>
          <w:szCs w:val="20"/>
        </w:rPr>
      </w:pPr>
    </w:p>
    <w:p w14:paraId="6A467522" w14:textId="77777777" w:rsidR="00860721" w:rsidRDefault="00D17E6F" w:rsidP="00860721">
      <w:pPr>
        <w:jc w:val="both"/>
        <w:rPr>
          <w:rFonts w:ascii="Arial" w:eastAsia="Tahoma" w:hAnsi="Arial" w:cs="Arial"/>
          <w:sz w:val="20"/>
          <w:szCs w:val="20"/>
        </w:rPr>
      </w:pPr>
      <w:r w:rsidRPr="00860721">
        <w:rPr>
          <w:rFonts w:ascii="Arial" w:eastAsia="Tahoma" w:hAnsi="Arial" w:cs="Arial"/>
          <w:sz w:val="20"/>
          <w:szCs w:val="20"/>
        </w:rPr>
        <w:t>Si deseo contactar, puedo hacerlo mediante el número telefónico ____________; El mail,</w:t>
      </w:r>
      <w:r w:rsidRPr="00860721">
        <w:rPr>
          <w:rFonts w:ascii="Arial" w:eastAsia="Tahoma" w:hAnsi="Arial" w:cs="Arial"/>
          <w:sz w:val="20"/>
          <w:szCs w:val="20"/>
          <w:u w:val="single"/>
        </w:rPr>
        <w:t xml:space="preserve"> </w:t>
      </w:r>
      <w:r w:rsidRPr="00860721">
        <w:rPr>
          <w:rFonts w:ascii="Arial" w:eastAsia="Tahoma" w:hAnsi="Arial" w:cs="Arial"/>
          <w:sz w:val="20"/>
          <w:szCs w:val="20"/>
        </w:rPr>
        <w:t xml:space="preserve">____________________. </w:t>
      </w:r>
    </w:p>
    <w:p w14:paraId="2C0879DC" w14:textId="77777777" w:rsidR="00860721" w:rsidRDefault="00860721" w:rsidP="00860721">
      <w:pPr>
        <w:jc w:val="both"/>
        <w:rPr>
          <w:rFonts w:ascii="Arial" w:eastAsia="Tahoma" w:hAnsi="Arial" w:cs="Arial"/>
          <w:sz w:val="20"/>
          <w:szCs w:val="20"/>
        </w:rPr>
      </w:pPr>
    </w:p>
    <w:p w14:paraId="5C37C4F6" w14:textId="77777777" w:rsidR="00D93421" w:rsidRDefault="00D17E6F" w:rsidP="00860721">
      <w:pPr>
        <w:jc w:val="both"/>
        <w:rPr>
          <w:rFonts w:ascii="Arial" w:eastAsia="Tahoma" w:hAnsi="Arial" w:cs="Arial"/>
          <w:sz w:val="20"/>
          <w:szCs w:val="20"/>
        </w:rPr>
      </w:pPr>
      <w:r w:rsidRPr="00860721">
        <w:rPr>
          <w:rFonts w:ascii="Arial" w:eastAsia="Tahoma" w:hAnsi="Arial" w:cs="Arial"/>
          <w:sz w:val="20"/>
          <w:szCs w:val="20"/>
        </w:rPr>
        <w:t>En los horarios de ____________a ___________. Puede solicitarme información que verifique mi titulación y registro profesional.</w:t>
      </w:r>
    </w:p>
    <w:p w14:paraId="628BFB9D" w14:textId="77777777" w:rsidR="00860721" w:rsidRPr="00860721" w:rsidRDefault="00860721" w:rsidP="00860721">
      <w:pPr>
        <w:jc w:val="both"/>
        <w:rPr>
          <w:rFonts w:ascii="Arial" w:eastAsia="Tahoma" w:hAnsi="Arial" w:cs="Arial"/>
          <w:sz w:val="20"/>
          <w:szCs w:val="20"/>
        </w:rPr>
      </w:pPr>
    </w:p>
    <w:p w14:paraId="2F40A59B" w14:textId="77777777" w:rsidR="00D93421" w:rsidRDefault="00D17E6F" w:rsidP="00860721">
      <w:pPr>
        <w:jc w:val="both"/>
        <w:rPr>
          <w:rFonts w:ascii="Arial" w:eastAsia="Tahoma" w:hAnsi="Arial" w:cs="Arial"/>
          <w:sz w:val="20"/>
          <w:szCs w:val="20"/>
        </w:rPr>
      </w:pPr>
      <w:r w:rsidRPr="00860721">
        <w:rPr>
          <w:rFonts w:ascii="Arial" w:eastAsia="Tahoma" w:hAnsi="Arial" w:cs="Arial"/>
          <w:sz w:val="20"/>
          <w:szCs w:val="20"/>
        </w:rPr>
        <w:t>Proporciono una persona de referencia / contacto para el caso de ser necesaria la comunicación. La persona ________________________________ha sido informada de estar en atención con el/la profesional, y atendería en caso de urgencia o no contacto no solicitado por mi como cliente / paciente.</w:t>
      </w:r>
    </w:p>
    <w:p w14:paraId="5E1DF08A" w14:textId="77777777" w:rsidR="00860721" w:rsidRPr="00860721" w:rsidRDefault="00860721" w:rsidP="00860721">
      <w:pPr>
        <w:jc w:val="both"/>
        <w:rPr>
          <w:rFonts w:ascii="Arial" w:eastAsia="Tahoma" w:hAnsi="Arial" w:cs="Arial"/>
          <w:sz w:val="20"/>
          <w:szCs w:val="20"/>
        </w:rPr>
      </w:pPr>
    </w:p>
    <w:p w14:paraId="3DA1D80B" w14:textId="77777777" w:rsidR="00D93421" w:rsidRDefault="00D17E6F" w:rsidP="00860721">
      <w:pPr>
        <w:jc w:val="both"/>
        <w:rPr>
          <w:rFonts w:ascii="Arial" w:eastAsia="Tahoma" w:hAnsi="Arial" w:cs="Arial"/>
          <w:sz w:val="20"/>
          <w:szCs w:val="20"/>
        </w:rPr>
      </w:pPr>
      <w:r w:rsidRPr="00860721">
        <w:rPr>
          <w:rFonts w:ascii="Arial" w:eastAsia="Tahoma" w:hAnsi="Arial" w:cs="Arial"/>
          <w:sz w:val="20"/>
          <w:szCs w:val="20"/>
        </w:rPr>
        <w:t>La consejería no es como una visita al médico. Para que sea exitosa, trabajaremos en los aspectos acordados en cada encuentro y entre sesiones.</w:t>
      </w:r>
    </w:p>
    <w:p w14:paraId="04E9E5C8" w14:textId="77777777" w:rsidR="00860721" w:rsidRPr="00860721" w:rsidRDefault="00860721" w:rsidP="00860721">
      <w:pPr>
        <w:jc w:val="both"/>
        <w:rPr>
          <w:rFonts w:ascii="Arial" w:eastAsia="Tahoma" w:hAnsi="Arial" w:cs="Arial"/>
          <w:sz w:val="20"/>
          <w:szCs w:val="20"/>
        </w:rPr>
      </w:pPr>
    </w:p>
    <w:p w14:paraId="1C20DD96" w14:textId="77777777" w:rsidR="00D93421" w:rsidRDefault="00D17E6F" w:rsidP="00860721">
      <w:pPr>
        <w:jc w:val="both"/>
        <w:rPr>
          <w:rFonts w:ascii="Arial" w:eastAsia="Tahoma" w:hAnsi="Arial" w:cs="Arial"/>
          <w:sz w:val="20"/>
          <w:szCs w:val="20"/>
        </w:rPr>
      </w:pPr>
      <w:r w:rsidRPr="00860721">
        <w:rPr>
          <w:rFonts w:ascii="Arial" w:eastAsia="Tahoma" w:hAnsi="Arial" w:cs="Arial"/>
          <w:sz w:val="20"/>
          <w:szCs w:val="20"/>
        </w:rPr>
        <w:t>Dado que la consejería implica modificar aspectos de mi vida y hacer cambios en mis creencias o comportamientos, puedo experimentar sentimientos incómodos y cambios en mis relaciones. La consejería</w:t>
      </w:r>
      <w:r w:rsidR="00B42535">
        <w:rPr>
          <w:rFonts w:ascii="Arial" w:eastAsia="Tahoma" w:hAnsi="Arial" w:cs="Arial"/>
          <w:sz w:val="20"/>
          <w:szCs w:val="20"/>
        </w:rPr>
        <w:t xml:space="preserve"> </w:t>
      </w:r>
      <w:r w:rsidRPr="00860721">
        <w:rPr>
          <w:rFonts w:ascii="Arial" w:eastAsia="Tahoma" w:hAnsi="Arial" w:cs="Arial"/>
          <w:sz w:val="20"/>
          <w:szCs w:val="20"/>
        </w:rPr>
        <w:t>puede tener beneficios y algunos riesgos.</w:t>
      </w:r>
    </w:p>
    <w:p w14:paraId="33E17240" w14:textId="77777777" w:rsidR="00860721" w:rsidRPr="00860721" w:rsidRDefault="00860721" w:rsidP="00860721">
      <w:pPr>
        <w:jc w:val="both"/>
        <w:rPr>
          <w:rFonts w:ascii="Arial" w:eastAsia="Tahoma" w:hAnsi="Arial" w:cs="Arial"/>
          <w:sz w:val="20"/>
          <w:szCs w:val="20"/>
        </w:rPr>
      </w:pPr>
    </w:p>
    <w:p w14:paraId="6AE8C1E9" w14:textId="77777777" w:rsidR="00D93421" w:rsidRPr="00860721" w:rsidRDefault="00D17E6F" w:rsidP="00B42535">
      <w:pPr>
        <w:spacing w:line="276" w:lineRule="auto"/>
        <w:jc w:val="both"/>
        <w:rPr>
          <w:rFonts w:ascii="Arial" w:eastAsia="Tahoma" w:hAnsi="Arial" w:cs="Arial"/>
          <w:sz w:val="20"/>
          <w:szCs w:val="20"/>
        </w:rPr>
      </w:pPr>
      <w:r w:rsidRPr="00860721">
        <w:rPr>
          <w:rFonts w:ascii="Arial" w:eastAsia="Tahoma" w:hAnsi="Arial" w:cs="Arial"/>
          <w:sz w:val="20"/>
          <w:szCs w:val="20"/>
        </w:rPr>
        <w:t>No hay garantías en la consejería. Tengo derecho a hacer preguntas sobre cualquier cosa que suceda en la consejería. Tengo derecho a rechazar cualquier cosa que sugiera mi psicóloga (consejera). Puedo pedirle a mi consejera que trate algo que creo que podría ser útil. Soy libre de dejar la consejería en cualquier momento. Entiendo que a veces será fácil para mí asistir a una sesión y puede darse el caso de cancelar una sesión, aunque pueda asistir. Entendiendo que es parte del proceso de consejería, consiento en llevar a cabo con mi consejera las pautas que se establezcan y cumplir los acuerdos establecidos.</w:t>
      </w:r>
    </w:p>
    <w:p w14:paraId="7E63FE7A" w14:textId="77777777" w:rsidR="00860721" w:rsidRDefault="00860721" w:rsidP="00860721">
      <w:pPr>
        <w:rPr>
          <w:rFonts w:ascii="Arial" w:eastAsia="Tahoma" w:hAnsi="Arial" w:cs="Arial"/>
          <w:sz w:val="20"/>
          <w:szCs w:val="20"/>
        </w:rPr>
      </w:pPr>
    </w:p>
    <w:p w14:paraId="5D2691D1" w14:textId="77777777" w:rsidR="00D93421" w:rsidRPr="00860721" w:rsidRDefault="00D17E6F" w:rsidP="00860721">
      <w:pPr>
        <w:spacing w:line="360" w:lineRule="auto"/>
        <w:rPr>
          <w:rFonts w:ascii="Arial" w:eastAsia="Tahoma" w:hAnsi="Arial" w:cs="Arial"/>
          <w:b/>
          <w:sz w:val="20"/>
          <w:szCs w:val="20"/>
        </w:rPr>
      </w:pPr>
      <w:r w:rsidRPr="00860721">
        <w:rPr>
          <w:rFonts w:ascii="Arial" w:eastAsia="Tahoma" w:hAnsi="Arial" w:cs="Arial"/>
          <w:b/>
          <w:sz w:val="20"/>
          <w:szCs w:val="20"/>
        </w:rPr>
        <w:t>Limitaciones de la psicoterapia en línea. </w:t>
      </w:r>
    </w:p>
    <w:p w14:paraId="2BB4F6BD" w14:textId="77777777" w:rsidR="00D93421" w:rsidRPr="00860721" w:rsidRDefault="00D17E6F" w:rsidP="00860721">
      <w:pPr>
        <w:jc w:val="both"/>
        <w:rPr>
          <w:rFonts w:ascii="Arial" w:eastAsia="Tahoma" w:hAnsi="Arial" w:cs="Arial"/>
          <w:sz w:val="20"/>
          <w:szCs w:val="20"/>
        </w:rPr>
      </w:pPr>
      <w:r w:rsidRPr="00860721">
        <w:rPr>
          <w:rFonts w:ascii="Arial" w:eastAsia="Tahoma" w:hAnsi="Arial" w:cs="Arial"/>
          <w:sz w:val="20"/>
          <w:szCs w:val="20"/>
        </w:rPr>
        <w:t>Entiendo que la orientación a distancia es una experiencia con diferencias en comparación con las “sesiones presenciales”, entre las que se encuentran señales visuales, comportamientos corporales no verbales y de audio en el proceso de terapia a la que usted puede haber llegado a esperar anteriormente.</w:t>
      </w:r>
    </w:p>
    <w:p w14:paraId="586A7525" w14:textId="77777777" w:rsidR="00860721" w:rsidRDefault="00860721" w:rsidP="00860721">
      <w:pPr>
        <w:jc w:val="both"/>
        <w:rPr>
          <w:rFonts w:ascii="Arial" w:eastAsia="Tahoma" w:hAnsi="Arial" w:cs="Arial"/>
          <w:sz w:val="20"/>
          <w:szCs w:val="20"/>
        </w:rPr>
      </w:pPr>
    </w:p>
    <w:p w14:paraId="071CE709" w14:textId="77777777" w:rsidR="00D93421" w:rsidRPr="00860721" w:rsidRDefault="00D17E6F" w:rsidP="00860721">
      <w:pPr>
        <w:jc w:val="both"/>
        <w:rPr>
          <w:rFonts w:ascii="Arial" w:eastAsia="Tahoma" w:hAnsi="Arial" w:cs="Arial"/>
          <w:sz w:val="20"/>
          <w:szCs w:val="20"/>
        </w:rPr>
      </w:pPr>
      <w:r w:rsidRPr="00860721">
        <w:rPr>
          <w:rFonts w:ascii="Arial" w:eastAsia="Tahoma" w:hAnsi="Arial" w:cs="Arial"/>
          <w:sz w:val="20"/>
          <w:szCs w:val="20"/>
        </w:rPr>
        <w:t>Comprende que no es un sustituto de la medicación bajo el cuidado de un psiquiatra o un médico. Entiende que no es apropiada si está experimentando una crisis o tiene pensamientos suicidas u homicidas. En la primera sesión estableceremos si aplica su solicitud al servicio profesional que puedo abordar, indicándole el enfoque y herramientas.</w:t>
      </w:r>
    </w:p>
    <w:p w14:paraId="7AD7E888" w14:textId="77777777" w:rsidR="00860721" w:rsidRDefault="00860721" w:rsidP="00860721">
      <w:pPr>
        <w:jc w:val="both"/>
        <w:rPr>
          <w:rFonts w:ascii="Arial" w:eastAsia="Tahoma" w:hAnsi="Arial" w:cs="Arial"/>
          <w:sz w:val="20"/>
          <w:szCs w:val="20"/>
        </w:rPr>
      </w:pPr>
    </w:p>
    <w:p w14:paraId="4800A650" w14:textId="77777777" w:rsidR="00D93421" w:rsidRDefault="00D17E6F" w:rsidP="00860721">
      <w:pPr>
        <w:jc w:val="both"/>
        <w:rPr>
          <w:rFonts w:ascii="Arial" w:eastAsia="Tahoma" w:hAnsi="Arial" w:cs="Arial"/>
          <w:sz w:val="20"/>
          <w:szCs w:val="20"/>
        </w:rPr>
      </w:pPr>
      <w:r w:rsidRPr="00860721">
        <w:rPr>
          <w:rFonts w:ascii="Arial" w:eastAsia="Tahoma" w:hAnsi="Arial" w:cs="Arial"/>
          <w:sz w:val="20"/>
          <w:szCs w:val="20"/>
        </w:rPr>
        <w:t>Tiene presente que los encuentros</w:t>
      </w:r>
      <w:r w:rsidR="00B42535">
        <w:rPr>
          <w:rFonts w:ascii="Arial" w:eastAsia="Tahoma" w:hAnsi="Arial" w:cs="Arial"/>
          <w:sz w:val="20"/>
          <w:szCs w:val="20"/>
        </w:rPr>
        <w:t xml:space="preserve"> </w:t>
      </w:r>
      <w:r w:rsidRPr="00860721">
        <w:rPr>
          <w:rFonts w:ascii="Arial" w:eastAsia="Tahoma" w:hAnsi="Arial" w:cs="Arial"/>
          <w:sz w:val="20"/>
          <w:szCs w:val="20"/>
        </w:rPr>
        <w:t>online dependen de la conectividad, intervienen tanto el equipo desde el cual se conecta, así como la compañía que le provee de internet. Si en los</w:t>
      </w:r>
      <w:r w:rsidR="00B42535">
        <w:rPr>
          <w:rFonts w:ascii="Arial" w:eastAsia="Tahoma" w:hAnsi="Arial" w:cs="Arial"/>
          <w:sz w:val="20"/>
          <w:szCs w:val="20"/>
        </w:rPr>
        <w:t xml:space="preserve"> </w:t>
      </w:r>
      <w:r w:rsidRPr="00860721">
        <w:rPr>
          <w:rFonts w:ascii="Arial" w:eastAsia="Tahoma" w:hAnsi="Arial" w:cs="Arial"/>
          <w:sz w:val="20"/>
          <w:szCs w:val="20"/>
        </w:rPr>
        <w:t>encuentros</w:t>
      </w:r>
      <w:r w:rsidR="00B42535">
        <w:rPr>
          <w:rFonts w:ascii="Arial" w:eastAsia="Tahoma" w:hAnsi="Arial" w:cs="Arial"/>
          <w:sz w:val="20"/>
          <w:szCs w:val="20"/>
        </w:rPr>
        <w:t xml:space="preserve"> </w:t>
      </w:r>
      <w:r w:rsidRPr="00860721">
        <w:rPr>
          <w:rFonts w:ascii="Arial" w:eastAsia="Tahoma" w:hAnsi="Arial" w:cs="Arial"/>
          <w:sz w:val="20"/>
          <w:szCs w:val="20"/>
        </w:rPr>
        <w:t>se dan interferencias o cortes, de manera transitorio o continua que impidan la sesión, que se deban a su conexión deberán ser solucionadas por su proveedor de servicios o su equipo. Toda incidencia no atribuible al equipo y servicios del profesional no podrá ser su responsabilidad y por lo tanto la sesión, salvo acuerdo entre partes, se daría por realizada o pospondría según se establezca. Al aceptar y solicitar sesiones online es consciente de esta realidad mediada por la tecnología y tener el acceso a conexión.</w:t>
      </w:r>
    </w:p>
    <w:p w14:paraId="5BF91D1C" w14:textId="77777777" w:rsidR="00860721" w:rsidRPr="00860721" w:rsidRDefault="00860721" w:rsidP="00860721">
      <w:pPr>
        <w:jc w:val="both"/>
        <w:rPr>
          <w:rFonts w:ascii="Arial" w:eastAsia="Tahoma" w:hAnsi="Arial" w:cs="Arial"/>
          <w:sz w:val="20"/>
          <w:szCs w:val="20"/>
        </w:rPr>
      </w:pPr>
    </w:p>
    <w:p w14:paraId="7EDE9109" w14:textId="77777777" w:rsidR="00D93421" w:rsidRPr="00B42535" w:rsidRDefault="00D17E6F" w:rsidP="00B42535">
      <w:pPr>
        <w:rPr>
          <w:rFonts w:ascii="Arial" w:hAnsi="Arial" w:cs="Arial"/>
          <w:b/>
          <w:sz w:val="20"/>
        </w:rPr>
      </w:pPr>
      <w:r w:rsidRPr="00B42535">
        <w:rPr>
          <w:rFonts w:ascii="Arial" w:hAnsi="Arial" w:cs="Arial"/>
          <w:b/>
          <w:sz w:val="20"/>
        </w:rPr>
        <w:lastRenderedPageBreak/>
        <w:t>Emergencias</w:t>
      </w:r>
    </w:p>
    <w:p w14:paraId="3B6F0C9E" w14:textId="77777777" w:rsidR="00D93421" w:rsidRDefault="00D17E6F" w:rsidP="00860721">
      <w:pPr>
        <w:jc w:val="both"/>
        <w:rPr>
          <w:rFonts w:ascii="Arial" w:eastAsia="Tahoma" w:hAnsi="Arial" w:cs="Arial"/>
          <w:sz w:val="20"/>
          <w:szCs w:val="20"/>
        </w:rPr>
      </w:pPr>
      <w:r w:rsidRPr="00860721">
        <w:rPr>
          <w:rFonts w:ascii="Arial" w:eastAsia="Tahoma" w:hAnsi="Arial" w:cs="Arial"/>
          <w:sz w:val="20"/>
          <w:szCs w:val="20"/>
        </w:rPr>
        <w:t>Las consejerías online solo cubren intervención en</w:t>
      </w:r>
      <w:r w:rsidR="00B42535">
        <w:rPr>
          <w:rFonts w:ascii="Arial" w:eastAsia="Tahoma" w:hAnsi="Arial" w:cs="Arial"/>
          <w:sz w:val="20"/>
          <w:szCs w:val="20"/>
        </w:rPr>
        <w:t xml:space="preserve"> </w:t>
      </w:r>
      <w:r w:rsidRPr="00860721">
        <w:rPr>
          <w:rFonts w:ascii="Arial" w:eastAsia="Tahoma" w:hAnsi="Arial" w:cs="Arial"/>
          <w:sz w:val="20"/>
          <w:szCs w:val="20"/>
        </w:rPr>
        <w:t>crisis. En el caso de una emergencia, debo marcar el número de emergencia de la EPS, contactar a una unidad móvil de crisis, contactar a mi médico de familia o ir a</w:t>
      </w:r>
      <w:r w:rsidR="00B42535">
        <w:rPr>
          <w:rFonts w:ascii="Arial" w:eastAsia="Tahoma" w:hAnsi="Arial" w:cs="Arial"/>
          <w:sz w:val="20"/>
          <w:szCs w:val="20"/>
        </w:rPr>
        <w:t xml:space="preserve"> </w:t>
      </w:r>
      <w:r w:rsidRPr="00860721">
        <w:rPr>
          <w:rFonts w:ascii="Arial" w:eastAsia="Tahoma" w:hAnsi="Arial" w:cs="Arial"/>
          <w:sz w:val="20"/>
          <w:szCs w:val="20"/>
        </w:rPr>
        <w:t xml:space="preserve">emergencias de cualquier hospital. </w:t>
      </w:r>
    </w:p>
    <w:p w14:paraId="2E43D71A" w14:textId="77777777" w:rsidR="00860721" w:rsidRPr="00860721" w:rsidRDefault="00860721" w:rsidP="00B42535">
      <w:pPr>
        <w:spacing w:line="140" w:lineRule="exact"/>
        <w:jc w:val="both"/>
        <w:rPr>
          <w:rFonts w:ascii="Arial" w:eastAsia="Tahoma" w:hAnsi="Arial" w:cs="Arial"/>
          <w:sz w:val="20"/>
          <w:szCs w:val="20"/>
        </w:rPr>
      </w:pPr>
    </w:p>
    <w:p w14:paraId="7B9FC1C8" w14:textId="77777777" w:rsidR="00D93421" w:rsidRPr="00860721" w:rsidRDefault="00D17E6F" w:rsidP="00860721">
      <w:pPr>
        <w:jc w:val="both"/>
        <w:rPr>
          <w:rFonts w:ascii="Arial" w:eastAsia="Tahoma" w:hAnsi="Arial" w:cs="Arial"/>
          <w:b/>
          <w:sz w:val="20"/>
          <w:szCs w:val="20"/>
        </w:rPr>
      </w:pPr>
      <w:r w:rsidRPr="00860721">
        <w:rPr>
          <w:rFonts w:ascii="Arial" w:eastAsia="Tahoma" w:hAnsi="Arial" w:cs="Arial"/>
          <w:b/>
          <w:sz w:val="20"/>
          <w:szCs w:val="20"/>
        </w:rPr>
        <w:t>Procedimiento en fallas tecnológica</w:t>
      </w:r>
    </w:p>
    <w:p w14:paraId="3AD9FE7B" w14:textId="77777777" w:rsidR="00D93421" w:rsidRPr="00860721" w:rsidRDefault="00D17E6F" w:rsidP="00860721">
      <w:pPr>
        <w:jc w:val="both"/>
        <w:rPr>
          <w:rFonts w:ascii="Arial" w:eastAsia="Tahoma" w:hAnsi="Arial" w:cs="Arial"/>
          <w:sz w:val="20"/>
          <w:szCs w:val="20"/>
        </w:rPr>
      </w:pPr>
      <w:r w:rsidRPr="00860721">
        <w:rPr>
          <w:rFonts w:ascii="Arial" w:eastAsia="Tahoma" w:hAnsi="Arial" w:cs="Arial"/>
          <w:sz w:val="20"/>
          <w:szCs w:val="20"/>
        </w:rPr>
        <w:t>La</w:t>
      </w:r>
      <w:r w:rsidR="00B42535">
        <w:rPr>
          <w:rFonts w:ascii="Arial" w:eastAsia="Tahoma" w:hAnsi="Arial" w:cs="Arial"/>
          <w:sz w:val="20"/>
          <w:szCs w:val="20"/>
        </w:rPr>
        <w:t xml:space="preserve"> </w:t>
      </w:r>
      <w:r w:rsidRPr="00860721">
        <w:rPr>
          <w:rFonts w:ascii="Arial" w:eastAsia="Tahoma" w:hAnsi="Arial" w:cs="Arial"/>
          <w:sz w:val="20"/>
          <w:szCs w:val="20"/>
        </w:rPr>
        <w:t>conexión puede verse interrumpida tanto para el consejero</w:t>
      </w:r>
      <w:r w:rsidR="00B42535">
        <w:rPr>
          <w:rFonts w:ascii="Arial" w:eastAsia="Tahoma" w:hAnsi="Arial" w:cs="Arial"/>
          <w:sz w:val="20"/>
          <w:szCs w:val="20"/>
        </w:rPr>
        <w:t xml:space="preserve"> </w:t>
      </w:r>
      <w:r w:rsidRPr="00860721">
        <w:rPr>
          <w:rFonts w:ascii="Arial" w:eastAsia="Tahoma" w:hAnsi="Arial" w:cs="Arial"/>
          <w:sz w:val="20"/>
          <w:szCs w:val="20"/>
        </w:rPr>
        <w:t>como para</w:t>
      </w:r>
      <w:r w:rsidR="00B42535">
        <w:rPr>
          <w:rFonts w:ascii="Arial" w:eastAsia="Tahoma" w:hAnsi="Arial" w:cs="Arial"/>
          <w:sz w:val="20"/>
          <w:szCs w:val="20"/>
        </w:rPr>
        <w:t xml:space="preserve"> </w:t>
      </w:r>
      <w:r w:rsidRPr="00860721">
        <w:rPr>
          <w:rFonts w:ascii="Arial" w:eastAsia="Tahoma" w:hAnsi="Arial" w:cs="Arial"/>
          <w:sz w:val="20"/>
          <w:szCs w:val="20"/>
        </w:rPr>
        <w:t>el estudiante:</w:t>
      </w:r>
      <w:r w:rsidR="00B42535">
        <w:rPr>
          <w:rFonts w:ascii="Arial" w:eastAsia="Tahoma" w:hAnsi="Arial" w:cs="Arial"/>
          <w:sz w:val="20"/>
          <w:szCs w:val="20"/>
        </w:rPr>
        <w:t xml:space="preserve"> </w:t>
      </w:r>
      <w:r w:rsidRPr="00860721">
        <w:rPr>
          <w:rFonts w:ascii="Arial" w:eastAsia="Tahoma" w:hAnsi="Arial" w:cs="Arial"/>
          <w:sz w:val="20"/>
          <w:szCs w:val="20"/>
        </w:rPr>
        <w:t>Puede</w:t>
      </w:r>
      <w:r w:rsidR="00B42535">
        <w:rPr>
          <w:rFonts w:ascii="Arial" w:eastAsia="Tahoma" w:hAnsi="Arial" w:cs="Arial"/>
          <w:sz w:val="20"/>
          <w:szCs w:val="20"/>
        </w:rPr>
        <w:t xml:space="preserve"> </w:t>
      </w:r>
      <w:r w:rsidRPr="00860721">
        <w:rPr>
          <w:rFonts w:ascii="Arial" w:eastAsia="Tahoma" w:hAnsi="Arial" w:cs="Arial"/>
          <w:sz w:val="20"/>
          <w:szCs w:val="20"/>
        </w:rPr>
        <w:t>ser</w:t>
      </w:r>
      <w:r w:rsidR="00B42535">
        <w:rPr>
          <w:rFonts w:ascii="Arial" w:eastAsia="Tahoma" w:hAnsi="Arial" w:cs="Arial"/>
          <w:sz w:val="20"/>
          <w:szCs w:val="20"/>
        </w:rPr>
        <w:t xml:space="preserve"> </w:t>
      </w:r>
      <w:r w:rsidRPr="00860721">
        <w:rPr>
          <w:rFonts w:ascii="Arial" w:eastAsia="Tahoma" w:hAnsi="Arial" w:cs="Arial"/>
          <w:sz w:val="20"/>
          <w:szCs w:val="20"/>
        </w:rPr>
        <w:t>re</w:t>
      </w:r>
      <w:r w:rsidR="00B42535">
        <w:rPr>
          <w:rFonts w:ascii="Arial" w:eastAsia="Tahoma" w:hAnsi="Arial" w:cs="Arial"/>
          <w:sz w:val="20"/>
          <w:szCs w:val="20"/>
        </w:rPr>
        <w:t xml:space="preserve"> </w:t>
      </w:r>
      <w:r w:rsidRPr="00860721">
        <w:rPr>
          <w:rFonts w:ascii="Arial" w:eastAsia="Tahoma" w:hAnsi="Arial" w:cs="Arial"/>
          <w:sz w:val="20"/>
          <w:szCs w:val="20"/>
        </w:rPr>
        <w:t>agendada, de</w:t>
      </w:r>
      <w:r w:rsidR="00B42535">
        <w:rPr>
          <w:rFonts w:ascii="Arial" w:eastAsia="Tahoma" w:hAnsi="Arial" w:cs="Arial"/>
          <w:sz w:val="20"/>
          <w:szCs w:val="20"/>
        </w:rPr>
        <w:t xml:space="preserve"> </w:t>
      </w:r>
      <w:r w:rsidRPr="00860721">
        <w:rPr>
          <w:rFonts w:ascii="Arial" w:eastAsia="Tahoma" w:hAnsi="Arial" w:cs="Arial"/>
          <w:sz w:val="20"/>
          <w:szCs w:val="20"/>
        </w:rPr>
        <w:t>ser necesaria o por intervención en crisis</w:t>
      </w:r>
      <w:r w:rsidR="00B42535">
        <w:rPr>
          <w:rFonts w:ascii="Arial" w:eastAsia="Tahoma" w:hAnsi="Arial" w:cs="Arial"/>
          <w:sz w:val="20"/>
          <w:szCs w:val="20"/>
        </w:rPr>
        <w:t xml:space="preserve"> </w:t>
      </w:r>
      <w:r w:rsidRPr="00860721">
        <w:rPr>
          <w:rFonts w:ascii="Arial" w:eastAsia="Tahoma" w:hAnsi="Arial" w:cs="Arial"/>
          <w:sz w:val="20"/>
          <w:szCs w:val="20"/>
        </w:rPr>
        <w:t>puede</w:t>
      </w:r>
      <w:r w:rsidR="00B42535">
        <w:rPr>
          <w:rFonts w:ascii="Arial" w:eastAsia="Tahoma" w:hAnsi="Arial" w:cs="Arial"/>
          <w:sz w:val="20"/>
          <w:szCs w:val="20"/>
        </w:rPr>
        <w:t xml:space="preserve"> </w:t>
      </w:r>
      <w:r w:rsidRPr="00860721">
        <w:rPr>
          <w:rFonts w:ascii="Arial" w:eastAsia="Tahoma" w:hAnsi="Arial" w:cs="Arial"/>
          <w:sz w:val="20"/>
          <w:szCs w:val="20"/>
        </w:rPr>
        <w:t>intentarse con otro</w:t>
      </w:r>
      <w:r w:rsidR="00B42535">
        <w:rPr>
          <w:rFonts w:ascii="Arial" w:eastAsia="Tahoma" w:hAnsi="Arial" w:cs="Arial"/>
          <w:sz w:val="20"/>
          <w:szCs w:val="20"/>
        </w:rPr>
        <w:t xml:space="preserve"> </w:t>
      </w:r>
      <w:r w:rsidRPr="00860721">
        <w:rPr>
          <w:rFonts w:ascii="Arial" w:eastAsia="Tahoma" w:hAnsi="Arial" w:cs="Arial"/>
          <w:sz w:val="20"/>
          <w:szCs w:val="20"/>
        </w:rPr>
        <w:t>consejero.</w:t>
      </w:r>
    </w:p>
    <w:p w14:paraId="58049304" w14:textId="77777777" w:rsidR="00860721" w:rsidRDefault="00860721" w:rsidP="00B42535">
      <w:pPr>
        <w:spacing w:line="140" w:lineRule="exact"/>
        <w:jc w:val="both"/>
        <w:rPr>
          <w:rFonts w:ascii="Arial" w:eastAsia="Tahoma" w:hAnsi="Arial" w:cs="Arial"/>
          <w:sz w:val="20"/>
          <w:szCs w:val="20"/>
        </w:rPr>
      </w:pPr>
    </w:p>
    <w:p w14:paraId="4288F498" w14:textId="77777777" w:rsidR="00D93421" w:rsidRPr="00860721" w:rsidRDefault="00D17E6F" w:rsidP="00860721">
      <w:pPr>
        <w:jc w:val="both"/>
        <w:rPr>
          <w:rFonts w:ascii="Arial" w:eastAsia="Tahoma" w:hAnsi="Arial" w:cs="Arial"/>
          <w:sz w:val="20"/>
          <w:szCs w:val="20"/>
        </w:rPr>
      </w:pPr>
      <w:r w:rsidRPr="00860721">
        <w:rPr>
          <w:rFonts w:ascii="Arial" w:eastAsia="Tahoma" w:hAnsi="Arial" w:cs="Arial"/>
          <w:sz w:val="20"/>
          <w:szCs w:val="20"/>
        </w:rPr>
        <w:t>Documentación de diagnóstico, pronóstico, estado de salud o discapacidad</w:t>
      </w:r>
    </w:p>
    <w:p w14:paraId="1B1C3387" w14:textId="77777777" w:rsidR="00D93421" w:rsidRPr="00860721" w:rsidRDefault="00D17E6F" w:rsidP="00860721">
      <w:pPr>
        <w:jc w:val="both"/>
        <w:rPr>
          <w:rFonts w:ascii="Arial" w:eastAsia="Tahoma" w:hAnsi="Arial" w:cs="Arial"/>
          <w:sz w:val="20"/>
          <w:szCs w:val="20"/>
        </w:rPr>
      </w:pPr>
      <w:r w:rsidRPr="00860721">
        <w:rPr>
          <w:rFonts w:ascii="Arial" w:eastAsia="Tahoma" w:hAnsi="Arial" w:cs="Arial"/>
          <w:sz w:val="20"/>
          <w:szCs w:val="20"/>
        </w:rPr>
        <w:t>Entiendo que si necesito atención especializada</w:t>
      </w:r>
      <w:r w:rsidR="00B42535">
        <w:rPr>
          <w:rFonts w:ascii="Arial" w:eastAsia="Tahoma" w:hAnsi="Arial" w:cs="Arial"/>
          <w:sz w:val="20"/>
          <w:szCs w:val="20"/>
        </w:rPr>
        <w:t xml:space="preserve"> </w:t>
      </w:r>
      <w:r w:rsidRPr="00860721">
        <w:rPr>
          <w:rFonts w:ascii="Arial" w:eastAsia="Tahoma" w:hAnsi="Arial" w:cs="Arial"/>
          <w:sz w:val="20"/>
          <w:szCs w:val="20"/>
        </w:rPr>
        <w:t>que</w:t>
      </w:r>
      <w:r w:rsidR="00B42535">
        <w:rPr>
          <w:rFonts w:ascii="Arial" w:eastAsia="Tahoma" w:hAnsi="Arial" w:cs="Arial"/>
          <w:sz w:val="20"/>
          <w:szCs w:val="20"/>
        </w:rPr>
        <w:t xml:space="preserve"> </w:t>
      </w:r>
      <w:r w:rsidRPr="00860721">
        <w:rPr>
          <w:rFonts w:ascii="Arial" w:eastAsia="Tahoma" w:hAnsi="Arial" w:cs="Arial"/>
          <w:sz w:val="20"/>
          <w:szCs w:val="20"/>
        </w:rPr>
        <w:t>no</w:t>
      </w:r>
      <w:r w:rsidR="00B42535">
        <w:rPr>
          <w:rFonts w:ascii="Arial" w:eastAsia="Tahoma" w:hAnsi="Arial" w:cs="Arial"/>
          <w:sz w:val="20"/>
          <w:szCs w:val="20"/>
        </w:rPr>
        <w:t xml:space="preserve"> </w:t>
      </w:r>
      <w:r w:rsidRPr="00860721">
        <w:rPr>
          <w:rFonts w:ascii="Arial" w:eastAsia="Tahoma" w:hAnsi="Arial" w:cs="Arial"/>
          <w:sz w:val="20"/>
          <w:szCs w:val="20"/>
        </w:rPr>
        <w:t>compete a</w:t>
      </w:r>
      <w:r w:rsidR="00B42535">
        <w:rPr>
          <w:rFonts w:ascii="Arial" w:eastAsia="Tahoma" w:hAnsi="Arial" w:cs="Arial"/>
          <w:sz w:val="20"/>
          <w:szCs w:val="20"/>
        </w:rPr>
        <w:t xml:space="preserve"> </w:t>
      </w:r>
      <w:r w:rsidRPr="00860721">
        <w:rPr>
          <w:rFonts w:ascii="Arial" w:eastAsia="Tahoma" w:hAnsi="Arial" w:cs="Arial"/>
          <w:sz w:val="20"/>
          <w:szCs w:val="20"/>
        </w:rPr>
        <w:t>la consejería por mi</w:t>
      </w:r>
      <w:r w:rsidR="00B42535">
        <w:rPr>
          <w:rFonts w:ascii="Arial" w:eastAsia="Tahoma" w:hAnsi="Arial" w:cs="Arial"/>
          <w:sz w:val="20"/>
          <w:szCs w:val="20"/>
        </w:rPr>
        <w:t xml:space="preserve"> </w:t>
      </w:r>
      <w:r w:rsidRPr="00860721">
        <w:rPr>
          <w:rFonts w:ascii="Arial" w:eastAsia="Tahoma" w:hAnsi="Arial" w:cs="Arial"/>
          <w:sz w:val="20"/>
          <w:szCs w:val="20"/>
        </w:rPr>
        <w:t>diagnóstico acudiré a</w:t>
      </w:r>
      <w:r w:rsidR="00B42535">
        <w:rPr>
          <w:rFonts w:ascii="Arial" w:eastAsia="Tahoma" w:hAnsi="Arial" w:cs="Arial"/>
          <w:sz w:val="20"/>
          <w:szCs w:val="20"/>
        </w:rPr>
        <w:t xml:space="preserve"> </w:t>
      </w:r>
      <w:r w:rsidRPr="00860721">
        <w:rPr>
          <w:rFonts w:ascii="Arial" w:eastAsia="Tahoma" w:hAnsi="Arial" w:cs="Arial"/>
          <w:sz w:val="20"/>
          <w:szCs w:val="20"/>
        </w:rPr>
        <w:t>mi EPS.</w:t>
      </w:r>
    </w:p>
    <w:p w14:paraId="23F18063" w14:textId="77777777" w:rsidR="00860721" w:rsidRDefault="00860721" w:rsidP="00B42535">
      <w:pPr>
        <w:spacing w:line="140" w:lineRule="exact"/>
        <w:jc w:val="both"/>
        <w:rPr>
          <w:rFonts w:ascii="Arial" w:eastAsia="Tahoma" w:hAnsi="Arial" w:cs="Arial"/>
          <w:sz w:val="20"/>
          <w:szCs w:val="20"/>
        </w:rPr>
      </w:pPr>
    </w:p>
    <w:p w14:paraId="02D70E3D" w14:textId="77777777" w:rsidR="00D93421" w:rsidRPr="00860721" w:rsidRDefault="00D17E6F" w:rsidP="00860721">
      <w:pPr>
        <w:jc w:val="both"/>
        <w:rPr>
          <w:rFonts w:ascii="Arial" w:eastAsia="Tahoma" w:hAnsi="Arial" w:cs="Arial"/>
          <w:sz w:val="20"/>
          <w:szCs w:val="20"/>
        </w:rPr>
      </w:pPr>
      <w:r w:rsidRPr="00860721">
        <w:rPr>
          <w:rFonts w:ascii="Arial" w:eastAsia="Tahoma" w:hAnsi="Arial" w:cs="Arial"/>
          <w:sz w:val="20"/>
          <w:szCs w:val="20"/>
        </w:rPr>
        <w:t>Cobertura del acompañamiento por</w:t>
      </w:r>
      <w:r w:rsidR="00B42535">
        <w:rPr>
          <w:rFonts w:ascii="Arial" w:eastAsia="Tahoma" w:hAnsi="Arial" w:cs="Arial"/>
          <w:sz w:val="20"/>
          <w:szCs w:val="20"/>
        </w:rPr>
        <w:t xml:space="preserve"> </w:t>
      </w:r>
      <w:r w:rsidRPr="00860721">
        <w:rPr>
          <w:rFonts w:ascii="Arial" w:eastAsia="Tahoma" w:hAnsi="Arial" w:cs="Arial"/>
          <w:sz w:val="20"/>
          <w:szCs w:val="20"/>
        </w:rPr>
        <w:t>la</w:t>
      </w:r>
      <w:r w:rsidR="00B42535">
        <w:rPr>
          <w:rFonts w:ascii="Arial" w:eastAsia="Tahoma" w:hAnsi="Arial" w:cs="Arial"/>
          <w:sz w:val="20"/>
          <w:szCs w:val="20"/>
        </w:rPr>
        <w:t xml:space="preserve"> </w:t>
      </w:r>
      <w:r w:rsidRPr="00860721">
        <w:rPr>
          <w:rFonts w:ascii="Arial" w:eastAsia="Tahoma" w:hAnsi="Arial" w:cs="Arial"/>
          <w:sz w:val="20"/>
          <w:szCs w:val="20"/>
        </w:rPr>
        <w:t>consejería:</w:t>
      </w:r>
      <w:r w:rsidR="00B42535">
        <w:rPr>
          <w:rFonts w:ascii="Arial" w:eastAsia="Tahoma" w:hAnsi="Arial" w:cs="Arial"/>
          <w:sz w:val="20"/>
          <w:szCs w:val="20"/>
        </w:rPr>
        <w:t xml:space="preserve"> </w:t>
      </w:r>
      <w:r w:rsidRPr="00860721">
        <w:rPr>
          <w:rFonts w:ascii="Arial" w:eastAsia="Tahoma" w:hAnsi="Arial" w:cs="Arial"/>
          <w:sz w:val="20"/>
          <w:szCs w:val="20"/>
        </w:rPr>
        <w:t>esta</w:t>
      </w:r>
      <w:r w:rsidR="00B42535">
        <w:rPr>
          <w:rFonts w:ascii="Arial" w:eastAsia="Tahoma" w:hAnsi="Arial" w:cs="Arial"/>
          <w:sz w:val="20"/>
          <w:szCs w:val="20"/>
        </w:rPr>
        <w:t xml:space="preserve"> </w:t>
      </w:r>
      <w:r w:rsidRPr="00860721">
        <w:rPr>
          <w:rFonts w:ascii="Arial" w:eastAsia="Tahoma" w:hAnsi="Arial" w:cs="Arial"/>
          <w:sz w:val="20"/>
          <w:szCs w:val="20"/>
        </w:rPr>
        <w:t>será dada</w:t>
      </w:r>
      <w:r w:rsidR="00B42535">
        <w:rPr>
          <w:rFonts w:ascii="Arial" w:eastAsia="Tahoma" w:hAnsi="Arial" w:cs="Arial"/>
          <w:sz w:val="20"/>
          <w:szCs w:val="20"/>
        </w:rPr>
        <w:t xml:space="preserve"> </w:t>
      </w:r>
      <w:r w:rsidRPr="00860721">
        <w:rPr>
          <w:rFonts w:ascii="Arial" w:eastAsia="Tahoma" w:hAnsi="Arial" w:cs="Arial"/>
          <w:sz w:val="20"/>
          <w:szCs w:val="20"/>
        </w:rPr>
        <w:t>de forma inicial y</w:t>
      </w:r>
      <w:r w:rsidR="00B42535">
        <w:rPr>
          <w:rFonts w:ascii="Arial" w:eastAsia="Tahoma" w:hAnsi="Arial" w:cs="Arial"/>
          <w:sz w:val="20"/>
          <w:szCs w:val="20"/>
        </w:rPr>
        <w:t xml:space="preserve"> </w:t>
      </w:r>
      <w:r w:rsidRPr="00860721">
        <w:rPr>
          <w:rFonts w:ascii="Arial" w:eastAsia="Tahoma" w:hAnsi="Arial" w:cs="Arial"/>
          <w:sz w:val="20"/>
          <w:szCs w:val="20"/>
        </w:rPr>
        <w:t>en</w:t>
      </w:r>
      <w:r w:rsidR="00B42535">
        <w:rPr>
          <w:rFonts w:ascii="Arial" w:eastAsia="Tahoma" w:hAnsi="Arial" w:cs="Arial"/>
          <w:sz w:val="20"/>
          <w:szCs w:val="20"/>
        </w:rPr>
        <w:t xml:space="preserve"> </w:t>
      </w:r>
      <w:r w:rsidRPr="00860721">
        <w:rPr>
          <w:rFonts w:ascii="Arial" w:eastAsia="Tahoma" w:hAnsi="Arial" w:cs="Arial"/>
          <w:sz w:val="20"/>
          <w:szCs w:val="20"/>
        </w:rPr>
        <w:t>aspectos</w:t>
      </w:r>
      <w:r w:rsidR="00B42535">
        <w:rPr>
          <w:rFonts w:ascii="Arial" w:eastAsia="Tahoma" w:hAnsi="Arial" w:cs="Arial"/>
          <w:sz w:val="20"/>
          <w:szCs w:val="20"/>
        </w:rPr>
        <w:t xml:space="preserve"> </w:t>
      </w:r>
      <w:r w:rsidRPr="00860721">
        <w:rPr>
          <w:rFonts w:ascii="Arial" w:eastAsia="Tahoma" w:hAnsi="Arial" w:cs="Arial"/>
          <w:sz w:val="20"/>
          <w:szCs w:val="20"/>
        </w:rPr>
        <w:t>que impliquen los</w:t>
      </w:r>
      <w:r w:rsidR="00B42535">
        <w:rPr>
          <w:rFonts w:ascii="Arial" w:eastAsia="Tahoma" w:hAnsi="Arial" w:cs="Arial"/>
          <w:sz w:val="20"/>
          <w:szCs w:val="20"/>
        </w:rPr>
        <w:t xml:space="preserve"> </w:t>
      </w:r>
      <w:r w:rsidRPr="00860721">
        <w:rPr>
          <w:rFonts w:ascii="Arial" w:eastAsia="Tahoma" w:hAnsi="Arial" w:cs="Arial"/>
          <w:sz w:val="20"/>
          <w:szCs w:val="20"/>
        </w:rPr>
        <w:t>factores</w:t>
      </w:r>
      <w:r w:rsidR="00B42535">
        <w:rPr>
          <w:rFonts w:ascii="Arial" w:eastAsia="Tahoma" w:hAnsi="Arial" w:cs="Arial"/>
          <w:sz w:val="20"/>
          <w:szCs w:val="20"/>
        </w:rPr>
        <w:t xml:space="preserve"> </w:t>
      </w:r>
      <w:r w:rsidRPr="00860721">
        <w:rPr>
          <w:rFonts w:ascii="Arial" w:eastAsia="Tahoma" w:hAnsi="Arial" w:cs="Arial"/>
          <w:sz w:val="20"/>
          <w:szCs w:val="20"/>
        </w:rPr>
        <w:t>que afecten mi</w:t>
      </w:r>
      <w:r w:rsidR="00B42535">
        <w:rPr>
          <w:rFonts w:ascii="Arial" w:eastAsia="Tahoma" w:hAnsi="Arial" w:cs="Arial"/>
          <w:sz w:val="20"/>
          <w:szCs w:val="20"/>
        </w:rPr>
        <w:t xml:space="preserve"> </w:t>
      </w:r>
      <w:r w:rsidRPr="00860721">
        <w:rPr>
          <w:rFonts w:ascii="Arial" w:eastAsia="Tahoma" w:hAnsi="Arial" w:cs="Arial"/>
          <w:sz w:val="20"/>
          <w:szCs w:val="20"/>
        </w:rPr>
        <w:t>permanencia, y no se</w:t>
      </w:r>
      <w:r w:rsidR="00B42535">
        <w:rPr>
          <w:rFonts w:ascii="Arial" w:eastAsia="Tahoma" w:hAnsi="Arial" w:cs="Arial"/>
          <w:sz w:val="20"/>
          <w:szCs w:val="20"/>
        </w:rPr>
        <w:t xml:space="preserve"> </w:t>
      </w:r>
      <w:r w:rsidRPr="00860721">
        <w:rPr>
          <w:rFonts w:ascii="Arial" w:eastAsia="Tahoma" w:hAnsi="Arial" w:cs="Arial"/>
          <w:sz w:val="20"/>
          <w:szCs w:val="20"/>
        </w:rPr>
        <w:t>un tratamiento</w:t>
      </w:r>
      <w:r w:rsidR="00B42535">
        <w:rPr>
          <w:rFonts w:ascii="Arial" w:eastAsia="Tahoma" w:hAnsi="Arial" w:cs="Arial"/>
          <w:sz w:val="20"/>
          <w:szCs w:val="20"/>
        </w:rPr>
        <w:t xml:space="preserve"> </w:t>
      </w:r>
      <w:r w:rsidRPr="00860721">
        <w:rPr>
          <w:rFonts w:ascii="Arial" w:eastAsia="Tahoma" w:hAnsi="Arial" w:cs="Arial"/>
          <w:sz w:val="20"/>
          <w:szCs w:val="20"/>
        </w:rPr>
        <w:t xml:space="preserve">psicoterapéutico. </w:t>
      </w:r>
    </w:p>
    <w:p w14:paraId="0F49FD73" w14:textId="77777777" w:rsidR="00D93421" w:rsidRPr="00860721" w:rsidRDefault="00D17E6F" w:rsidP="00860721">
      <w:pPr>
        <w:rPr>
          <w:rFonts w:ascii="Arial" w:eastAsia="Tahoma" w:hAnsi="Arial" w:cs="Arial"/>
          <w:sz w:val="20"/>
          <w:szCs w:val="20"/>
        </w:rPr>
      </w:pPr>
      <w:r w:rsidRPr="00860721">
        <w:rPr>
          <w:rFonts w:ascii="Arial" w:eastAsia="Tahoma" w:hAnsi="Arial" w:cs="Arial"/>
          <w:sz w:val="20"/>
          <w:szCs w:val="20"/>
        </w:rPr>
        <w:t>Privacidad de la información personal</w:t>
      </w:r>
    </w:p>
    <w:p w14:paraId="248CDC9A" w14:textId="77777777" w:rsidR="00860721" w:rsidRDefault="00860721" w:rsidP="00B42535">
      <w:pPr>
        <w:spacing w:line="140" w:lineRule="exact"/>
        <w:jc w:val="both"/>
        <w:rPr>
          <w:rFonts w:ascii="Arial" w:eastAsia="Tahoma" w:hAnsi="Arial" w:cs="Arial"/>
          <w:sz w:val="20"/>
          <w:szCs w:val="20"/>
        </w:rPr>
      </w:pPr>
    </w:p>
    <w:p w14:paraId="4AF7D6C9" w14:textId="77777777" w:rsidR="00D93421" w:rsidRPr="00860721" w:rsidRDefault="00D17E6F" w:rsidP="00860721">
      <w:pPr>
        <w:jc w:val="both"/>
        <w:rPr>
          <w:rFonts w:ascii="Arial" w:eastAsia="Tahoma" w:hAnsi="Arial" w:cs="Arial"/>
          <w:sz w:val="20"/>
          <w:szCs w:val="20"/>
        </w:rPr>
      </w:pPr>
      <w:r w:rsidRPr="00860721">
        <w:rPr>
          <w:rFonts w:ascii="Arial" w:eastAsia="Tahoma" w:hAnsi="Arial" w:cs="Arial"/>
          <w:sz w:val="20"/>
          <w:szCs w:val="20"/>
        </w:rPr>
        <w:t>Los datos relacionados con mi consejería psicológica siguen la reglamentación del colegio de psicólogos de Colombia. Algunos aspectos de mi atención profesional serán supervisados ​​por profesional supervisor clínico, que tendrá acceso a mi expediente clínico e información personal para fines de seguimiento.</w:t>
      </w:r>
    </w:p>
    <w:p w14:paraId="20F7CADE" w14:textId="77777777" w:rsidR="00D93421" w:rsidRPr="00860721" w:rsidRDefault="00D17E6F" w:rsidP="00B42535">
      <w:pPr>
        <w:spacing w:line="140" w:lineRule="exact"/>
        <w:rPr>
          <w:rFonts w:ascii="Arial" w:eastAsia="Tahoma" w:hAnsi="Arial" w:cs="Arial"/>
          <w:i/>
          <w:sz w:val="20"/>
          <w:szCs w:val="20"/>
        </w:rPr>
      </w:pPr>
      <w:r w:rsidRPr="00860721">
        <w:rPr>
          <w:rFonts w:ascii="Arial" w:eastAsia="Tahoma" w:hAnsi="Arial" w:cs="Arial"/>
          <w:i/>
          <w:sz w:val="20"/>
          <w:szCs w:val="20"/>
        </w:rPr>
        <w:t>No se permite </w:t>
      </w:r>
      <w:r w:rsidRPr="00860721">
        <w:rPr>
          <w:rFonts w:ascii="Arial" w:eastAsia="Tahoma" w:hAnsi="Arial" w:cs="Arial"/>
          <w:i/>
          <w:sz w:val="20"/>
          <w:szCs w:val="20"/>
          <w:u w:val="single"/>
        </w:rPr>
        <w:t>grabaciones</w:t>
      </w:r>
      <w:r w:rsidRPr="00860721">
        <w:rPr>
          <w:rFonts w:ascii="Arial" w:eastAsia="Tahoma" w:hAnsi="Arial" w:cs="Arial"/>
          <w:i/>
          <w:sz w:val="20"/>
          <w:szCs w:val="20"/>
        </w:rPr>
        <w:t> de las sesiones, excepto con el acuerdo por escrito del psicólogo, protegidas con los medios adecuados y para el uso determinado.</w:t>
      </w:r>
      <w:r w:rsidRPr="00860721">
        <w:rPr>
          <w:rFonts w:ascii="Arial" w:eastAsia="Tahoma" w:hAnsi="Arial" w:cs="Arial"/>
          <w:i/>
          <w:sz w:val="20"/>
          <w:szCs w:val="20"/>
        </w:rPr>
        <w:br/>
      </w:r>
    </w:p>
    <w:p w14:paraId="5D2E6510" w14:textId="77777777" w:rsidR="00D93421" w:rsidRDefault="00D17E6F" w:rsidP="00860721">
      <w:pPr>
        <w:jc w:val="both"/>
        <w:rPr>
          <w:rFonts w:ascii="Arial" w:eastAsia="Tahoma" w:hAnsi="Arial" w:cs="Arial"/>
          <w:sz w:val="20"/>
          <w:szCs w:val="20"/>
        </w:rPr>
      </w:pPr>
      <w:r w:rsidRPr="00860721">
        <w:rPr>
          <w:rFonts w:ascii="Arial" w:eastAsia="Tahoma" w:hAnsi="Arial" w:cs="Arial"/>
          <w:sz w:val="20"/>
          <w:szCs w:val="20"/>
        </w:rPr>
        <w:t>Entiendo que mi consejero recopila información personal sobre mí en la historia clínica, y relacionada con terceras personas si es el caso del tipo de atención. La información se guarda en:</w:t>
      </w:r>
    </w:p>
    <w:p w14:paraId="57E7FC6A" w14:textId="77777777" w:rsidR="00B42535" w:rsidRPr="00860721" w:rsidRDefault="00B42535" w:rsidP="00B42535">
      <w:pPr>
        <w:spacing w:line="140" w:lineRule="exact"/>
        <w:jc w:val="both"/>
        <w:rPr>
          <w:rFonts w:ascii="Arial" w:eastAsia="Tahoma" w:hAnsi="Arial" w:cs="Arial"/>
          <w:sz w:val="20"/>
          <w:szCs w:val="20"/>
        </w:rPr>
      </w:pPr>
    </w:p>
    <w:p w14:paraId="79CB5408" w14:textId="77777777" w:rsidR="00D93421" w:rsidRDefault="00D17E6F" w:rsidP="00860721">
      <w:pPr>
        <w:pStyle w:val="Prrafodelista"/>
        <w:numPr>
          <w:ilvl w:val="0"/>
          <w:numId w:val="5"/>
        </w:numPr>
        <w:jc w:val="both"/>
        <w:rPr>
          <w:rFonts w:ascii="Arial" w:eastAsia="Tahoma" w:hAnsi="Arial" w:cs="Arial"/>
          <w:sz w:val="20"/>
          <w:szCs w:val="20"/>
        </w:rPr>
      </w:pPr>
      <w:r w:rsidRPr="00860721">
        <w:rPr>
          <w:rFonts w:ascii="Arial" w:eastAsia="Tahoma" w:hAnsi="Arial" w:cs="Arial"/>
          <w:sz w:val="20"/>
          <w:szCs w:val="20"/>
        </w:rPr>
        <w:t>COMPUTADOR Y MEDIO DE ENCRIPTACIÓN – CARPETA CON CONTRASEÑA DE ACCESO</w:t>
      </w:r>
    </w:p>
    <w:p w14:paraId="0863BBD5" w14:textId="77777777" w:rsidR="00B42535" w:rsidRPr="00860721" w:rsidRDefault="00B42535" w:rsidP="00B42535">
      <w:pPr>
        <w:pStyle w:val="Prrafodelista"/>
        <w:spacing w:line="140" w:lineRule="exact"/>
        <w:ind w:left="360"/>
        <w:jc w:val="both"/>
        <w:rPr>
          <w:rFonts w:ascii="Arial" w:eastAsia="Tahoma" w:hAnsi="Arial" w:cs="Arial"/>
          <w:sz w:val="20"/>
          <w:szCs w:val="20"/>
        </w:rPr>
      </w:pPr>
    </w:p>
    <w:p w14:paraId="752996D8" w14:textId="77777777" w:rsidR="00D93421" w:rsidRPr="00860721" w:rsidRDefault="00D17E6F" w:rsidP="00860721">
      <w:pPr>
        <w:pStyle w:val="Prrafodelista"/>
        <w:numPr>
          <w:ilvl w:val="0"/>
          <w:numId w:val="5"/>
        </w:numPr>
        <w:jc w:val="both"/>
        <w:rPr>
          <w:rFonts w:ascii="Arial" w:eastAsia="Tahoma" w:hAnsi="Arial" w:cs="Arial"/>
          <w:sz w:val="20"/>
          <w:szCs w:val="20"/>
        </w:rPr>
      </w:pPr>
      <w:r w:rsidRPr="00860721">
        <w:rPr>
          <w:rFonts w:ascii="Arial" w:eastAsia="Tahoma" w:hAnsi="Arial" w:cs="Arial"/>
          <w:sz w:val="20"/>
          <w:szCs w:val="20"/>
        </w:rPr>
        <w:t>IMPRESOS EN ARCHIVADOR CON LLAVE EN PODER</w:t>
      </w:r>
      <w:r w:rsidR="00B42535">
        <w:rPr>
          <w:rFonts w:ascii="Arial" w:eastAsia="Tahoma" w:hAnsi="Arial" w:cs="Arial"/>
          <w:sz w:val="20"/>
          <w:szCs w:val="20"/>
        </w:rPr>
        <w:t xml:space="preserve"> </w:t>
      </w:r>
      <w:r w:rsidRPr="00860721">
        <w:rPr>
          <w:rFonts w:ascii="Arial" w:eastAsia="Tahoma" w:hAnsi="Arial" w:cs="Arial"/>
          <w:sz w:val="20"/>
          <w:szCs w:val="20"/>
        </w:rPr>
        <w:t>DEL PREU.</w:t>
      </w:r>
    </w:p>
    <w:p w14:paraId="578CCCB6" w14:textId="77777777" w:rsidR="00D93421" w:rsidRDefault="00D17E6F" w:rsidP="00860721">
      <w:pPr>
        <w:ind w:left="360"/>
        <w:jc w:val="both"/>
        <w:rPr>
          <w:rFonts w:ascii="Arial" w:eastAsia="Tahoma" w:hAnsi="Arial" w:cs="Arial"/>
          <w:sz w:val="20"/>
          <w:szCs w:val="20"/>
        </w:rPr>
      </w:pPr>
      <w:r w:rsidRPr="00860721">
        <w:rPr>
          <w:rFonts w:ascii="Arial" w:eastAsia="Tahoma" w:hAnsi="Arial" w:cs="Arial"/>
          <w:sz w:val="20"/>
          <w:szCs w:val="20"/>
        </w:rPr>
        <w:t>Entiendo que tengo el derecho de revisar y el derecho a una copia de mi información personal. La documentación debe conservarse en un lugar seguro durante un mínimo de 5 años después de la última fecha de contacto.</w:t>
      </w:r>
    </w:p>
    <w:p w14:paraId="4F963FDA" w14:textId="77777777" w:rsidR="00860721" w:rsidRPr="00860721" w:rsidRDefault="00860721" w:rsidP="00860721">
      <w:pPr>
        <w:ind w:left="360"/>
        <w:jc w:val="both"/>
        <w:rPr>
          <w:rFonts w:ascii="Arial" w:eastAsia="Tahoma" w:hAnsi="Arial" w:cs="Arial"/>
          <w:sz w:val="20"/>
          <w:szCs w:val="20"/>
        </w:rPr>
      </w:pPr>
    </w:p>
    <w:p w14:paraId="521C70F3" w14:textId="77777777" w:rsidR="00D93421" w:rsidRPr="00860721" w:rsidRDefault="00D17E6F" w:rsidP="00860721">
      <w:pPr>
        <w:ind w:left="360"/>
        <w:jc w:val="both"/>
        <w:rPr>
          <w:rFonts w:ascii="Arial" w:eastAsia="Tahoma" w:hAnsi="Arial" w:cs="Arial"/>
          <w:sz w:val="20"/>
          <w:szCs w:val="20"/>
        </w:rPr>
      </w:pPr>
      <w:r w:rsidRPr="00860721">
        <w:rPr>
          <w:rFonts w:ascii="Arial" w:eastAsia="Tahoma" w:hAnsi="Arial" w:cs="Arial"/>
          <w:sz w:val="20"/>
          <w:szCs w:val="20"/>
        </w:rPr>
        <w:t>Se establece un consentimiento expreso si se va a tratar mi información clínica o personal con otras personas. Profesionales de salud (médico, psiquiatra, psiquiatra), orientador (servicios sociales) y / o familiares, pareja, etc.</w:t>
      </w:r>
    </w:p>
    <w:p w14:paraId="2826038E" w14:textId="77777777" w:rsidR="00D93421" w:rsidRDefault="00D17E6F" w:rsidP="00860721">
      <w:pPr>
        <w:ind w:left="360"/>
        <w:jc w:val="both"/>
        <w:rPr>
          <w:rFonts w:ascii="Arial" w:eastAsia="Tahoma" w:hAnsi="Arial" w:cs="Arial"/>
          <w:sz w:val="20"/>
          <w:szCs w:val="20"/>
        </w:rPr>
      </w:pPr>
      <w:r w:rsidRPr="00860721">
        <w:rPr>
          <w:rFonts w:ascii="Arial" w:eastAsia="Tahoma" w:hAnsi="Arial" w:cs="Arial"/>
          <w:sz w:val="20"/>
          <w:szCs w:val="20"/>
        </w:rPr>
        <w:t>Entiendo que también que pueden tener acceso limitado a mi información personal de salud algunos profesionales externaos. Estos pueden incluir coordinador</w:t>
      </w:r>
      <w:r w:rsidR="00B42535">
        <w:rPr>
          <w:rFonts w:ascii="Arial" w:eastAsia="Tahoma" w:hAnsi="Arial" w:cs="Arial"/>
          <w:sz w:val="20"/>
          <w:szCs w:val="20"/>
        </w:rPr>
        <w:t xml:space="preserve"> </w:t>
      </w:r>
      <w:r w:rsidRPr="00860721">
        <w:rPr>
          <w:rFonts w:ascii="Arial" w:eastAsia="Tahoma" w:hAnsi="Arial" w:cs="Arial"/>
          <w:sz w:val="20"/>
          <w:szCs w:val="20"/>
        </w:rPr>
        <w:t>del PREU e ingeniero de sistemas</w:t>
      </w:r>
      <w:r w:rsidR="00B42535">
        <w:rPr>
          <w:rFonts w:ascii="Arial" w:eastAsia="Tahoma" w:hAnsi="Arial" w:cs="Arial"/>
          <w:sz w:val="20"/>
          <w:szCs w:val="20"/>
        </w:rPr>
        <w:t xml:space="preserve"> </w:t>
      </w:r>
      <w:r w:rsidRPr="00860721">
        <w:rPr>
          <w:rFonts w:ascii="Arial" w:eastAsia="Tahoma" w:hAnsi="Arial" w:cs="Arial"/>
          <w:sz w:val="20"/>
          <w:szCs w:val="20"/>
        </w:rPr>
        <w:t>del PREU, proveedores de tecnología en la nube como fax por Internet, correo electrónico y alojamiento web, y limpiadores. Su acceso a cualquier información personal se otorgará solo según sea necesario, regido por los principios de privacidad apropiados.</w:t>
      </w:r>
    </w:p>
    <w:p w14:paraId="556319EE" w14:textId="77777777" w:rsidR="00860721" w:rsidRPr="00860721" w:rsidRDefault="00860721" w:rsidP="00B42535">
      <w:pPr>
        <w:spacing w:line="140" w:lineRule="exact"/>
        <w:ind w:left="360"/>
        <w:jc w:val="both"/>
        <w:rPr>
          <w:rFonts w:ascii="Arial" w:eastAsia="Tahoma" w:hAnsi="Arial" w:cs="Arial"/>
          <w:sz w:val="20"/>
          <w:szCs w:val="20"/>
        </w:rPr>
      </w:pPr>
    </w:p>
    <w:p w14:paraId="55E693E7" w14:textId="77777777" w:rsidR="00D93421" w:rsidRPr="00860721" w:rsidRDefault="00D17E6F" w:rsidP="00860721">
      <w:pPr>
        <w:pStyle w:val="Prrafodelista"/>
        <w:numPr>
          <w:ilvl w:val="0"/>
          <w:numId w:val="5"/>
        </w:numPr>
        <w:jc w:val="both"/>
        <w:rPr>
          <w:rFonts w:ascii="Arial" w:eastAsia="Tahoma" w:hAnsi="Arial" w:cs="Arial"/>
          <w:sz w:val="20"/>
          <w:szCs w:val="20"/>
        </w:rPr>
      </w:pPr>
      <w:r w:rsidRPr="00860721">
        <w:rPr>
          <w:rFonts w:ascii="Arial" w:eastAsia="Tahoma" w:hAnsi="Arial" w:cs="Arial"/>
          <w:sz w:val="20"/>
          <w:szCs w:val="20"/>
        </w:rPr>
        <w:t>Política comunicación. Llamadas telefónicas, correo electrónico y otros sistemas de comunicación</w:t>
      </w:r>
    </w:p>
    <w:p w14:paraId="09C4F9F6" w14:textId="77777777" w:rsidR="00D93421" w:rsidRDefault="00D17E6F" w:rsidP="00860721">
      <w:pPr>
        <w:ind w:left="360"/>
        <w:jc w:val="both"/>
        <w:rPr>
          <w:rFonts w:ascii="Arial" w:eastAsia="Tahoma" w:hAnsi="Arial" w:cs="Arial"/>
          <w:sz w:val="20"/>
          <w:szCs w:val="20"/>
        </w:rPr>
      </w:pPr>
      <w:r w:rsidRPr="00860721">
        <w:rPr>
          <w:rFonts w:ascii="Arial" w:eastAsia="Tahoma" w:hAnsi="Arial" w:cs="Arial"/>
          <w:sz w:val="20"/>
          <w:szCs w:val="20"/>
        </w:rPr>
        <w:t>Las comunicaciones se llevarán a cabo mediante una plataforma encriptada / servicio de videoconferencia (MEET, ZOOM, TEAMS). No debo guardar Llamadas telefónicas. Si me llama, por favor tenga en cuenta que a menos que ambos estemos en teléfonos seguros, la conversación no es confidencial.</w:t>
      </w:r>
    </w:p>
    <w:p w14:paraId="64B5FB34" w14:textId="77777777" w:rsidR="00860721" w:rsidRPr="00860721" w:rsidRDefault="00860721" w:rsidP="00B42535">
      <w:pPr>
        <w:spacing w:line="140" w:lineRule="exact"/>
        <w:ind w:left="360"/>
        <w:jc w:val="both"/>
        <w:rPr>
          <w:rFonts w:ascii="Arial" w:eastAsia="Tahoma" w:hAnsi="Arial" w:cs="Arial"/>
          <w:sz w:val="20"/>
          <w:szCs w:val="20"/>
        </w:rPr>
      </w:pPr>
    </w:p>
    <w:p w14:paraId="3472D382" w14:textId="77777777" w:rsidR="00D93421" w:rsidRPr="00860721" w:rsidRDefault="00D17E6F" w:rsidP="00860721">
      <w:pPr>
        <w:ind w:left="360"/>
        <w:jc w:val="both"/>
        <w:rPr>
          <w:rFonts w:ascii="Arial" w:eastAsia="Tahoma" w:hAnsi="Arial" w:cs="Arial"/>
          <w:sz w:val="20"/>
          <w:szCs w:val="20"/>
        </w:rPr>
      </w:pPr>
      <w:r w:rsidRPr="00860721">
        <w:rPr>
          <w:rFonts w:ascii="Arial" w:eastAsia="Tahoma" w:hAnsi="Arial" w:cs="Arial"/>
          <w:sz w:val="20"/>
          <w:szCs w:val="20"/>
        </w:rPr>
        <w:t xml:space="preserve">Entiendo que el correo electrónico, o mensajería de uso personal (WhatsApp, Facebook, </w:t>
      </w:r>
      <w:proofErr w:type="spellStart"/>
      <w:r w:rsidRPr="00860721">
        <w:rPr>
          <w:rFonts w:ascii="Arial" w:eastAsia="Tahoma" w:hAnsi="Arial" w:cs="Arial"/>
          <w:sz w:val="20"/>
          <w:szCs w:val="20"/>
        </w:rPr>
        <w:t>hangout</w:t>
      </w:r>
      <w:proofErr w:type="spellEnd"/>
      <w:r w:rsidRPr="00860721">
        <w:rPr>
          <w:rFonts w:ascii="Arial" w:eastAsia="Tahoma" w:hAnsi="Arial" w:cs="Arial"/>
          <w:sz w:val="20"/>
          <w:szCs w:val="20"/>
        </w:rPr>
        <w:t>, Instagram) no es una forma segura de comunicación y que la información presentada electrónicamente no es 100% segura.</w:t>
      </w:r>
    </w:p>
    <w:p w14:paraId="3428DEFF" w14:textId="77777777" w:rsidR="00D93421" w:rsidRDefault="00D17E6F" w:rsidP="00860721">
      <w:pPr>
        <w:ind w:left="360"/>
        <w:jc w:val="both"/>
        <w:rPr>
          <w:rFonts w:ascii="Arial" w:eastAsia="Tahoma" w:hAnsi="Arial" w:cs="Arial"/>
          <w:sz w:val="20"/>
          <w:szCs w:val="20"/>
        </w:rPr>
      </w:pPr>
      <w:r w:rsidRPr="00860721">
        <w:rPr>
          <w:rFonts w:ascii="Arial" w:eastAsia="Tahoma" w:hAnsi="Arial" w:cs="Arial"/>
          <w:sz w:val="20"/>
          <w:szCs w:val="20"/>
        </w:rPr>
        <w:t>Si decido comunicarme por correo electrónico con mi consejero por esos medios, definidos bajo acuerdo por los cuales se le dará respuesta, limitará la información enviada por correo electrónico a aspectos no relacionados con su situación específica. Entiendo que soy responsable de salvaguardar cualquier comunicación electrónica que descargue, imprima o acceda y que no reenviaré, daré o copiaré (total o parcialmente) mensajes de correo electrónico o comunicaciones electrónicas de mi consejero a ninguna otra persona, excepto con el acuerdo previo por escrito de mi consejero.</w:t>
      </w:r>
    </w:p>
    <w:p w14:paraId="1EFF9C07" w14:textId="77777777" w:rsidR="00860721" w:rsidRDefault="00860721" w:rsidP="00B42535">
      <w:pPr>
        <w:spacing w:line="140" w:lineRule="exact"/>
        <w:rPr>
          <w:rFonts w:ascii="Arial" w:eastAsia="Tahoma" w:hAnsi="Arial" w:cs="Arial"/>
          <w:sz w:val="20"/>
          <w:szCs w:val="20"/>
        </w:rPr>
      </w:pPr>
    </w:p>
    <w:p w14:paraId="4F1185A5" w14:textId="77777777" w:rsidR="00D93421" w:rsidRPr="00860721" w:rsidRDefault="00D17E6F" w:rsidP="00860721">
      <w:pPr>
        <w:rPr>
          <w:rFonts w:ascii="Arial" w:eastAsia="Tahoma" w:hAnsi="Arial" w:cs="Arial"/>
          <w:b/>
          <w:sz w:val="20"/>
          <w:szCs w:val="20"/>
        </w:rPr>
      </w:pPr>
      <w:r w:rsidRPr="00860721">
        <w:rPr>
          <w:rFonts w:ascii="Arial" w:eastAsia="Tahoma" w:hAnsi="Arial" w:cs="Arial"/>
          <w:b/>
          <w:sz w:val="20"/>
          <w:szCs w:val="20"/>
        </w:rPr>
        <w:t>Confidencialidad</w:t>
      </w:r>
    </w:p>
    <w:p w14:paraId="6E40E142" w14:textId="77777777" w:rsidR="00D93421" w:rsidRPr="00860721" w:rsidRDefault="00D17E6F" w:rsidP="00860721">
      <w:pPr>
        <w:jc w:val="both"/>
        <w:rPr>
          <w:rFonts w:ascii="Arial" w:eastAsia="Tahoma" w:hAnsi="Arial" w:cs="Arial"/>
          <w:sz w:val="20"/>
          <w:szCs w:val="20"/>
        </w:rPr>
      </w:pPr>
      <w:r w:rsidRPr="00860721">
        <w:rPr>
          <w:rFonts w:ascii="Arial" w:eastAsia="Tahoma" w:hAnsi="Arial" w:cs="Arial"/>
          <w:sz w:val="20"/>
          <w:szCs w:val="20"/>
        </w:rPr>
        <w:t>La confidencialidad se respeta en todo momento. Ninguna información será comunicada, directa o indirectamente, a un tercero sin su consentimiento informado y por escrito, a menos que lo exija la ley. Es importante comprender que la confidencialidad de la psicología en línea no se puede garantizar de la misma manera que la confidencialidad de las sesiones en persona (por ejemplo, alguien podría escuchar su conversación, etc.). El</w:t>
      </w:r>
      <w:r w:rsidR="00B42535">
        <w:rPr>
          <w:rFonts w:ascii="Arial" w:eastAsia="Tahoma" w:hAnsi="Arial" w:cs="Arial"/>
          <w:sz w:val="20"/>
          <w:szCs w:val="20"/>
        </w:rPr>
        <w:t xml:space="preserve"> </w:t>
      </w:r>
      <w:r w:rsidRPr="00860721">
        <w:rPr>
          <w:rFonts w:ascii="Arial" w:eastAsia="Tahoma" w:hAnsi="Arial" w:cs="Arial"/>
          <w:sz w:val="20"/>
          <w:szCs w:val="20"/>
        </w:rPr>
        <w:t>consejero deberá tomar</w:t>
      </w:r>
      <w:r w:rsidR="00B42535">
        <w:rPr>
          <w:rFonts w:ascii="Arial" w:eastAsia="Tahoma" w:hAnsi="Arial" w:cs="Arial"/>
          <w:sz w:val="20"/>
          <w:szCs w:val="20"/>
        </w:rPr>
        <w:t xml:space="preserve"> </w:t>
      </w:r>
      <w:r w:rsidRPr="00860721">
        <w:rPr>
          <w:rFonts w:ascii="Arial" w:eastAsia="Tahoma" w:hAnsi="Arial" w:cs="Arial"/>
          <w:sz w:val="20"/>
          <w:szCs w:val="20"/>
        </w:rPr>
        <w:t>medidas para</w:t>
      </w:r>
      <w:r w:rsidR="00B42535">
        <w:rPr>
          <w:rFonts w:ascii="Arial" w:eastAsia="Tahoma" w:hAnsi="Arial" w:cs="Arial"/>
          <w:sz w:val="20"/>
          <w:szCs w:val="20"/>
        </w:rPr>
        <w:t xml:space="preserve"> </w:t>
      </w:r>
      <w:r w:rsidRPr="00860721">
        <w:rPr>
          <w:rFonts w:ascii="Arial" w:eastAsia="Tahoma" w:hAnsi="Arial" w:cs="Arial"/>
          <w:sz w:val="20"/>
          <w:szCs w:val="20"/>
        </w:rPr>
        <w:t>garantizar</w:t>
      </w:r>
      <w:r w:rsidR="00B42535">
        <w:rPr>
          <w:rFonts w:ascii="Arial" w:eastAsia="Tahoma" w:hAnsi="Arial" w:cs="Arial"/>
          <w:sz w:val="20"/>
          <w:szCs w:val="20"/>
        </w:rPr>
        <w:t xml:space="preserve"> </w:t>
      </w:r>
      <w:r w:rsidRPr="00860721">
        <w:rPr>
          <w:rFonts w:ascii="Arial" w:eastAsia="Tahoma" w:hAnsi="Arial" w:cs="Arial"/>
          <w:sz w:val="20"/>
          <w:szCs w:val="20"/>
        </w:rPr>
        <w:t>está</w:t>
      </w:r>
      <w:r w:rsidR="00B42535">
        <w:rPr>
          <w:rFonts w:ascii="Arial" w:eastAsia="Tahoma" w:hAnsi="Arial" w:cs="Arial"/>
          <w:sz w:val="20"/>
          <w:szCs w:val="20"/>
        </w:rPr>
        <w:t xml:space="preserve"> </w:t>
      </w:r>
      <w:r w:rsidRPr="00860721">
        <w:rPr>
          <w:rFonts w:ascii="Arial" w:eastAsia="Tahoma" w:hAnsi="Arial" w:cs="Arial"/>
          <w:sz w:val="20"/>
          <w:szCs w:val="20"/>
        </w:rPr>
        <w:t>en la plataforma mediante el uso de una plataforma que se adhiere a toda la legislación de protección de la privacidad y trabaja desde un entorno privado y sin distracciones.</w:t>
      </w:r>
    </w:p>
    <w:p w14:paraId="4A0E8468" w14:textId="77777777" w:rsidR="00860721" w:rsidRDefault="00860721" w:rsidP="00B42535">
      <w:pPr>
        <w:spacing w:line="140" w:lineRule="exact"/>
        <w:rPr>
          <w:rFonts w:ascii="Arial" w:eastAsia="Tahoma" w:hAnsi="Arial" w:cs="Arial"/>
          <w:sz w:val="20"/>
          <w:szCs w:val="20"/>
        </w:rPr>
      </w:pPr>
    </w:p>
    <w:p w14:paraId="29FA651F" w14:textId="77777777" w:rsidR="00D93421" w:rsidRPr="00860721" w:rsidRDefault="00D17E6F" w:rsidP="00860721">
      <w:pPr>
        <w:jc w:val="both"/>
        <w:rPr>
          <w:rFonts w:ascii="Arial" w:eastAsia="Tahoma" w:hAnsi="Arial" w:cs="Arial"/>
          <w:sz w:val="20"/>
          <w:szCs w:val="20"/>
        </w:rPr>
      </w:pPr>
      <w:r w:rsidRPr="00860721">
        <w:rPr>
          <w:rFonts w:ascii="Arial" w:eastAsia="Tahoma" w:hAnsi="Arial" w:cs="Arial"/>
          <w:sz w:val="20"/>
          <w:szCs w:val="20"/>
        </w:rPr>
        <w:lastRenderedPageBreak/>
        <w:t>En el caso de los menores de edad, los padres deben autorizar</w:t>
      </w:r>
      <w:r w:rsidR="00B42535">
        <w:rPr>
          <w:rFonts w:ascii="Arial" w:eastAsia="Tahoma" w:hAnsi="Arial" w:cs="Arial"/>
          <w:sz w:val="20"/>
          <w:szCs w:val="20"/>
        </w:rPr>
        <w:t xml:space="preserve"> </w:t>
      </w:r>
      <w:r w:rsidRPr="00860721">
        <w:rPr>
          <w:rFonts w:ascii="Arial" w:eastAsia="Tahoma" w:hAnsi="Arial" w:cs="Arial"/>
          <w:sz w:val="20"/>
          <w:szCs w:val="20"/>
        </w:rPr>
        <w:t xml:space="preserve">que sus hijos reciban el servicio de </w:t>
      </w:r>
      <w:proofErr w:type="spellStart"/>
      <w:r w:rsidRPr="00860721">
        <w:rPr>
          <w:rFonts w:ascii="Arial" w:eastAsia="Tahoma" w:hAnsi="Arial" w:cs="Arial"/>
          <w:sz w:val="20"/>
          <w:szCs w:val="20"/>
        </w:rPr>
        <w:t>teleconsejería</w:t>
      </w:r>
      <w:proofErr w:type="spellEnd"/>
      <w:r w:rsidRPr="00860721">
        <w:rPr>
          <w:rFonts w:ascii="Arial" w:eastAsia="Tahoma" w:hAnsi="Arial" w:cs="Arial"/>
          <w:sz w:val="20"/>
          <w:szCs w:val="20"/>
        </w:rPr>
        <w:t xml:space="preserve"> y tienen derecho a obtener información, ante lo cual, si es estrictamente necesario, será compartida bajo límites éticos y con absoluto manejo profesional.</w:t>
      </w:r>
    </w:p>
    <w:p w14:paraId="060619DA" w14:textId="77777777" w:rsidR="00860721" w:rsidRDefault="00860721" w:rsidP="00B42535">
      <w:pPr>
        <w:spacing w:line="140" w:lineRule="exact"/>
        <w:rPr>
          <w:rFonts w:ascii="Arial" w:eastAsia="Tahoma" w:hAnsi="Arial" w:cs="Arial"/>
          <w:sz w:val="20"/>
          <w:szCs w:val="20"/>
        </w:rPr>
      </w:pPr>
    </w:p>
    <w:p w14:paraId="331A6D87" w14:textId="77777777" w:rsidR="00D93421" w:rsidRPr="00860721" w:rsidRDefault="00D17E6F" w:rsidP="00860721">
      <w:pPr>
        <w:jc w:val="both"/>
        <w:rPr>
          <w:rFonts w:ascii="Arial" w:eastAsia="Tahoma" w:hAnsi="Arial" w:cs="Arial"/>
          <w:sz w:val="20"/>
          <w:szCs w:val="20"/>
        </w:rPr>
      </w:pPr>
      <w:r w:rsidRPr="00860721">
        <w:rPr>
          <w:rFonts w:ascii="Arial" w:eastAsia="Tahoma" w:hAnsi="Arial" w:cs="Arial"/>
          <w:sz w:val="20"/>
          <w:szCs w:val="20"/>
        </w:rPr>
        <w:t>Las sesiones terapéuticas se realizarán a través de la plataforma MEET. Acepta que las sesiones on-line se llevarán a cabo en un entorno de privacidad en la que, salvo acuerdo, no habrá terceras personas participantes y se garantizará evitar interrupciones.</w:t>
      </w:r>
    </w:p>
    <w:p w14:paraId="17E8A9C4" w14:textId="77777777" w:rsidR="00860721" w:rsidRDefault="00860721" w:rsidP="00B42535">
      <w:pPr>
        <w:spacing w:line="140" w:lineRule="exact"/>
        <w:rPr>
          <w:rFonts w:ascii="Arial" w:eastAsia="Tahoma" w:hAnsi="Arial" w:cs="Arial"/>
          <w:sz w:val="20"/>
          <w:szCs w:val="20"/>
        </w:rPr>
      </w:pPr>
    </w:p>
    <w:p w14:paraId="53C56FE3" w14:textId="77777777" w:rsidR="00D93421" w:rsidRPr="00860721" w:rsidRDefault="00D17E6F" w:rsidP="00860721">
      <w:pPr>
        <w:jc w:val="both"/>
        <w:rPr>
          <w:rFonts w:ascii="Arial" w:eastAsia="Tahoma" w:hAnsi="Arial" w:cs="Arial"/>
          <w:sz w:val="20"/>
          <w:szCs w:val="20"/>
        </w:rPr>
      </w:pPr>
      <w:r w:rsidRPr="00860721">
        <w:rPr>
          <w:rFonts w:ascii="Arial" w:eastAsia="Tahoma" w:hAnsi="Arial" w:cs="Arial"/>
          <w:sz w:val="20"/>
          <w:szCs w:val="20"/>
        </w:rPr>
        <w:t>Así como profesional mantengo toda la información confidencial, de la misma manera, si estamos trabajando juntos en línea, le pido que determine quién tiene acceso a su computadora e información electrónica desde su ubicación. Esto incluiría a los miembros de la familia, compañeros de estudio, supervisores y amigos y si la confidencialidad de su casa</w:t>
      </w:r>
      <w:r w:rsidR="00B42535">
        <w:rPr>
          <w:rFonts w:ascii="Arial" w:eastAsia="Tahoma" w:hAnsi="Arial" w:cs="Arial"/>
          <w:sz w:val="20"/>
          <w:szCs w:val="20"/>
        </w:rPr>
        <w:t xml:space="preserve"> </w:t>
      </w:r>
      <w:r w:rsidRPr="00860721">
        <w:rPr>
          <w:rFonts w:ascii="Arial" w:eastAsia="Tahoma" w:hAnsi="Arial" w:cs="Arial"/>
          <w:sz w:val="20"/>
          <w:szCs w:val="20"/>
        </w:rPr>
        <w:t>o de su ordenador personal puede verse comprometida.</w:t>
      </w:r>
    </w:p>
    <w:p w14:paraId="58622D55" w14:textId="77777777" w:rsidR="00860721" w:rsidRDefault="00860721" w:rsidP="00B42535">
      <w:pPr>
        <w:spacing w:line="140" w:lineRule="exact"/>
        <w:rPr>
          <w:rFonts w:ascii="Arial" w:eastAsia="Tahoma" w:hAnsi="Arial" w:cs="Arial"/>
          <w:sz w:val="20"/>
          <w:szCs w:val="20"/>
        </w:rPr>
      </w:pPr>
    </w:p>
    <w:p w14:paraId="4971F5DD" w14:textId="77777777" w:rsidR="00D93421" w:rsidRPr="00860721" w:rsidRDefault="00D17E6F" w:rsidP="00860721">
      <w:pPr>
        <w:jc w:val="both"/>
        <w:rPr>
          <w:rFonts w:ascii="Arial" w:eastAsia="Tahoma" w:hAnsi="Arial" w:cs="Arial"/>
          <w:sz w:val="20"/>
          <w:szCs w:val="20"/>
        </w:rPr>
      </w:pPr>
      <w:r w:rsidRPr="00860721">
        <w:rPr>
          <w:rFonts w:ascii="Arial" w:eastAsia="Tahoma" w:hAnsi="Arial" w:cs="Arial"/>
          <w:sz w:val="20"/>
          <w:szCs w:val="20"/>
        </w:rPr>
        <w:t>Le animo a que sólo se comunique a través de un ordenador que sepa que es seguro, es decir, donde la confidencialidad pueda ser garantizada. Asegúrese de salir completamente de todas las sesiones de asesoramiento en línea y de los correos electrónicos.</w:t>
      </w:r>
    </w:p>
    <w:p w14:paraId="33F1ECE9" w14:textId="77777777" w:rsidR="00860721" w:rsidRDefault="00860721" w:rsidP="00B42535">
      <w:pPr>
        <w:spacing w:line="140" w:lineRule="exact"/>
        <w:rPr>
          <w:rFonts w:ascii="Arial" w:eastAsia="Tahoma" w:hAnsi="Arial" w:cs="Arial"/>
          <w:sz w:val="20"/>
          <w:szCs w:val="20"/>
        </w:rPr>
      </w:pPr>
    </w:p>
    <w:p w14:paraId="631A8760" w14:textId="77777777" w:rsidR="00D93421" w:rsidRDefault="00D17E6F" w:rsidP="00860721">
      <w:pPr>
        <w:jc w:val="both"/>
        <w:rPr>
          <w:rFonts w:ascii="Arial" w:eastAsia="Tahoma" w:hAnsi="Arial" w:cs="Arial"/>
          <w:sz w:val="20"/>
          <w:szCs w:val="20"/>
        </w:rPr>
      </w:pPr>
      <w:r w:rsidRPr="00860721">
        <w:rPr>
          <w:rFonts w:ascii="Arial" w:eastAsia="Tahoma" w:hAnsi="Arial" w:cs="Arial"/>
          <w:sz w:val="20"/>
          <w:szCs w:val="20"/>
        </w:rPr>
        <w:t>El consejero está ubicado en Villavicencio ejerce bajo la normativa en materia de salud mental, salud digital y protección de datos en Colombia. Las excepciones a la confidencialidad incluyen las obligaciones legales y / o éticas para:</w:t>
      </w:r>
    </w:p>
    <w:p w14:paraId="0BC85AD3" w14:textId="77777777" w:rsidR="00B42535" w:rsidRPr="00860721" w:rsidRDefault="00B42535" w:rsidP="00B42535">
      <w:pPr>
        <w:spacing w:line="140" w:lineRule="exact"/>
        <w:rPr>
          <w:rFonts w:ascii="Arial" w:eastAsia="Tahoma" w:hAnsi="Arial" w:cs="Arial"/>
          <w:sz w:val="20"/>
          <w:szCs w:val="20"/>
        </w:rPr>
      </w:pPr>
    </w:p>
    <w:p w14:paraId="2051082D" w14:textId="77777777" w:rsidR="00D93421" w:rsidRPr="00860721" w:rsidRDefault="00D17E6F" w:rsidP="00860721">
      <w:pPr>
        <w:pStyle w:val="Prrafodelista"/>
        <w:numPr>
          <w:ilvl w:val="0"/>
          <w:numId w:val="5"/>
        </w:numPr>
        <w:jc w:val="both"/>
        <w:rPr>
          <w:rFonts w:ascii="Arial" w:eastAsia="Tahoma" w:hAnsi="Arial" w:cs="Arial"/>
          <w:sz w:val="20"/>
          <w:szCs w:val="20"/>
        </w:rPr>
      </w:pPr>
      <w:r w:rsidRPr="00860721">
        <w:rPr>
          <w:rFonts w:ascii="Arial" w:eastAsia="Tahoma" w:hAnsi="Arial" w:cs="Arial"/>
          <w:sz w:val="20"/>
          <w:szCs w:val="20"/>
        </w:rPr>
        <w:t>Informar a una posible víctima de violencia sobre la intención de daño de un estudiante.</w:t>
      </w:r>
    </w:p>
    <w:p w14:paraId="5FB370AD" w14:textId="77777777" w:rsidR="00D93421" w:rsidRPr="00860721" w:rsidRDefault="00D17E6F" w:rsidP="00860721">
      <w:pPr>
        <w:pStyle w:val="Prrafodelista"/>
        <w:numPr>
          <w:ilvl w:val="0"/>
          <w:numId w:val="5"/>
        </w:numPr>
        <w:jc w:val="both"/>
        <w:rPr>
          <w:rFonts w:ascii="Arial" w:eastAsia="Tahoma" w:hAnsi="Arial" w:cs="Arial"/>
          <w:sz w:val="20"/>
          <w:szCs w:val="20"/>
        </w:rPr>
      </w:pPr>
      <w:r w:rsidRPr="00860721">
        <w:rPr>
          <w:rFonts w:ascii="Arial" w:eastAsia="Tahoma" w:hAnsi="Arial" w:cs="Arial"/>
          <w:sz w:val="20"/>
          <w:szCs w:val="20"/>
        </w:rPr>
        <w:t>Informar a un familiar apropiado, profesional de la salud o policía, si es necesario, de la intención del estudiante de terminar con su vida.</w:t>
      </w:r>
    </w:p>
    <w:p w14:paraId="01F67DE2" w14:textId="77777777" w:rsidR="00D93421" w:rsidRPr="00860721" w:rsidRDefault="00D17E6F" w:rsidP="00860721">
      <w:pPr>
        <w:pStyle w:val="Prrafodelista"/>
        <w:numPr>
          <w:ilvl w:val="0"/>
          <w:numId w:val="5"/>
        </w:numPr>
        <w:jc w:val="both"/>
        <w:rPr>
          <w:rFonts w:ascii="Arial" w:eastAsia="Tahoma" w:hAnsi="Arial" w:cs="Arial"/>
          <w:sz w:val="20"/>
          <w:szCs w:val="20"/>
        </w:rPr>
      </w:pPr>
      <w:r w:rsidRPr="00860721">
        <w:rPr>
          <w:rFonts w:ascii="Arial" w:eastAsia="Tahoma" w:hAnsi="Arial" w:cs="Arial"/>
          <w:sz w:val="20"/>
          <w:szCs w:val="20"/>
        </w:rPr>
        <w:t>Liberar el archivo de un estudiante si hay una orden judicial para hacerlo.</w:t>
      </w:r>
    </w:p>
    <w:p w14:paraId="68480331" w14:textId="77777777" w:rsidR="00D93421" w:rsidRPr="00860721" w:rsidRDefault="00D17E6F" w:rsidP="00860721">
      <w:pPr>
        <w:pStyle w:val="Prrafodelista"/>
        <w:numPr>
          <w:ilvl w:val="0"/>
          <w:numId w:val="5"/>
        </w:numPr>
        <w:jc w:val="both"/>
        <w:rPr>
          <w:rFonts w:ascii="Arial" w:eastAsia="Tahoma" w:hAnsi="Arial" w:cs="Arial"/>
          <w:sz w:val="20"/>
          <w:szCs w:val="20"/>
        </w:rPr>
      </w:pPr>
      <w:r w:rsidRPr="00860721">
        <w:rPr>
          <w:rFonts w:ascii="Arial" w:eastAsia="Tahoma" w:hAnsi="Arial" w:cs="Arial"/>
          <w:sz w:val="20"/>
          <w:szCs w:val="20"/>
        </w:rPr>
        <w:t>Informar a la autoridad pertinente si hay sospechas de que un estudiante está en riesgo o necesita protección debido a negligencia o abuso físico, sexual o emocional.</w:t>
      </w:r>
    </w:p>
    <w:p w14:paraId="2DAF6292" w14:textId="77777777" w:rsidR="00D93421" w:rsidRPr="00860721" w:rsidRDefault="00D17E6F" w:rsidP="00860721">
      <w:pPr>
        <w:pStyle w:val="Prrafodelista"/>
        <w:numPr>
          <w:ilvl w:val="0"/>
          <w:numId w:val="5"/>
        </w:numPr>
        <w:jc w:val="both"/>
        <w:rPr>
          <w:rFonts w:ascii="Arial" w:eastAsia="Tahoma" w:hAnsi="Arial" w:cs="Arial"/>
          <w:sz w:val="20"/>
          <w:szCs w:val="20"/>
        </w:rPr>
      </w:pPr>
      <w:r w:rsidRPr="00860721">
        <w:rPr>
          <w:rFonts w:ascii="Arial" w:eastAsia="Tahoma" w:hAnsi="Arial" w:cs="Arial"/>
          <w:sz w:val="20"/>
          <w:szCs w:val="20"/>
        </w:rPr>
        <w:t>Informar a un profesional de la salud que ha abusado sexualmente de un estudiante.</w:t>
      </w:r>
    </w:p>
    <w:p w14:paraId="3C653782" w14:textId="77777777" w:rsidR="00D93421" w:rsidRPr="00860721" w:rsidRDefault="00D17E6F" w:rsidP="00860721">
      <w:pPr>
        <w:pStyle w:val="Prrafodelista"/>
        <w:numPr>
          <w:ilvl w:val="0"/>
          <w:numId w:val="5"/>
        </w:numPr>
        <w:jc w:val="both"/>
        <w:rPr>
          <w:rFonts w:ascii="Arial" w:eastAsia="Tahoma" w:hAnsi="Arial" w:cs="Arial"/>
          <w:sz w:val="20"/>
          <w:szCs w:val="20"/>
        </w:rPr>
      </w:pPr>
      <w:r w:rsidRPr="00860721">
        <w:rPr>
          <w:rFonts w:ascii="Arial" w:eastAsia="Tahoma" w:hAnsi="Arial" w:cs="Arial"/>
          <w:sz w:val="20"/>
          <w:szCs w:val="20"/>
        </w:rPr>
        <w:t>Comparta información con el Colegio profesional para fines de supervisión o auditoría.</w:t>
      </w:r>
    </w:p>
    <w:p w14:paraId="120F401C" w14:textId="77777777" w:rsidR="00D93421" w:rsidRPr="00860721" w:rsidRDefault="00D17E6F" w:rsidP="00860721">
      <w:pPr>
        <w:pStyle w:val="Prrafodelista"/>
        <w:numPr>
          <w:ilvl w:val="0"/>
          <w:numId w:val="5"/>
        </w:numPr>
        <w:jc w:val="both"/>
        <w:rPr>
          <w:rFonts w:ascii="Arial" w:eastAsia="Tahoma" w:hAnsi="Arial" w:cs="Arial"/>
          <w:sz w:val="20"/>
          <w:szCs w:val="20"/>
        </w:rPr>
      </w:pPr>
      <w:r w:rsidRPr="00860721">
        <w:rPr>
          <w:rFonts w:ascii="Arial" w:eastAsia="Tahoma" w:hAnsi="Arial" w:cs="Arial"/>
          <w:sz w:val="20"/>
          <w:szCs w:val="20"/>
        </w:rPr>
        <w:t>En el caso de la orientación familiar, cuando se realiza una sesión sin la presencia de todos los miembros de la familia, la información compartida en esa sesión no se mantendrá como confidencial cuando se reanuden las sesiones familiares.</w:t>
      </w:r>
    </w:p>
    <w:p w14:paraId="6E1B2964" w14:textId="77777777" w:rsidR="00D93421" w:rsidRDefault="00D93421" w:rsidP="00860721">
      <w:pPr>
        <w:jc w:val="both"/>
        <w:rPr>
          <w:rFonts w:ascii="Arial" w:eastAsia="Tahoma" w:hAnsi="Arial" w:cs="Arial"/>
          <w:sz w:val="20"/>
          <w:szCs w:val="20"/>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4973"/>
        <w:gridCol w:w="299"/>
        <w:gridCol w:w="4973"/>
      </w:tblGrid>
      <w:tr w:rsidR="00B42535" w14:paraId="53CDE5AC" w14:textId="77777777" w:rsidTr="00B53010">
        <w:trPr>
          <w:trHeight w:val="340"/>
        </w:trPr>
        <w:tc>
          <w:tcPr>
            <w:tcW w:w="2427" w:type="pct"/>
            <w:tcBorders>
              <w:top w:val="single" w:sz="4" w:space="0" w:color="595959" w:themeColor="text1" w:themeTint="A6"/>
              <w:left w:val="single" w:sz="4" w:space="0" w:color="595959" w:themeColor="text1" w:themeTint="A6"/>
              <w:right w:val="single" w:sz="4" w:space="0" w:color="595959" w:themeColor="text1" w:themeTint="A6"/>
            </w:tcBorders>
          </w:tcPr>
          <w:p w14:paraId="230FDC83" w14:textId="77777777" w:rsidR="00B42535" w:rsidRDefault="00B42535" w:rsidP="00860721">
            <w:pPr>
              <w:jc w:val="both"/>
              <w:rPr>
                <w:rFonts w:ascii="Arial" w:eastAsia="Tahoma" w:hAnsi="Arial" w:cs="Arial"/>
                <w:sz w:val="20"/>
                <w:szCs w:val="20"/>
              </w:rPr>
            </w:pPr>
            <w:r w:rsidRPr="00860721">
              <w:rPr>
                <w:rFonts w:ascii="Arial" w:eastAsia="Tahoma" w:hAnsi="Arial" w:cs="Arial"/>
                <w:b/>
                <w:sz w:val="20"/>
                <w:szCs w:val="20"/>
              </w:rPr>
              <w:t>Nombre apellidos de estudiante</w:t>
            </w:r>
          </w:p>
        </w:tc>
        <w:tc>
          <w:tcPr>
            <w:tcW w:w="146" w:type="pct"/>
            <w:tcBorders>
              <w:left w:val="single" w:sz="4" w:space="0" w:color="595959" w:themeColor="text1" w:themeTint="A6"/>
              <w:right w:val="single" w:sz="4" w:space="0" w:color="595959" w:themeColor="text1" w:themeTint="A6"/>
            </w:tcBorders>
          </w:tcPr>
          <w:p w14:paraId="328B58BE" w14:textId="77777777" w:rsidR="00B42535" w:rsidRDefault="00B42535" w:rsidP="00860721">
            <w:pPr>
              <w:jc w:val="both"/>
              <w:rPr>
                <w:rFonts w:ascii="Arial" w:eastAsia="Tahoma" w:hAnsi="Arial" w:cs="Arial"/>
                <w:sz w:val="20"/>
                <w:szCs w:val="20"/>
              </w:rPr>
            </w:pPr>
          </w:p>
        </w:tc>
        <w:tc>
          <w:tcPr>
            <w:tcW w:w="2427" w:type="pct"/>
            <w:tcBorders>
              <w:top w:val="single" w:sz="4" w:space="0" w:color="595959" w:themeColor="text1" w:themeTint="A6"/>
              <w:left w:val="single" w:sz="4" w:space="0" w:color="595959" w:themeColor="text1" w:themeTint="A6"/>
              <w:right w:val="single" w:sz="4" w:space="0" w:color="595959" w:themeColor="text1" w:themeTint="A6"/>
            </w:tcBorders>
          </w:tcPr>
          <w:p w14:paraId="26D851FC" w14:textId="77777777" w:rsidR="00B42535" w:rsidRDefault="00B42535" w:rsidP="00860721">
            <w:pPr>
              <w:jc w:val="both"/>
              <w:rPr>
                <w:rFonts w:ascii="Arial" w:eastAsia="Tahoma" w:hAnsi="Arial" w:cs="Arial"/>
                <w:sz w:val="20"/>
                <w:szCs w:val="20"/>
              </w:rPr>
            </w:pPr>
            <w:r w:rsidRPr="00860721">
              <w:rPr>
                <w:rFonts w:ascii="Arial" w:eastAsia="Tahoma" w:hAnsi="Arial" w:cs="Arial"/>
                <w:b/>
                <w:sz w:val="20"/>
                <w:szCs w:val="20"/>
              </w:rPr>
              <w:t>Nombre apellidos consejero</w:t>
            </w:r>
          </w:p>
        </w:tc>
      </w:tr>
      <w:tr w:rsidR="00B42535" w14:paraId="07BC63B8" w14:textId="77777777" w:rsidTr="00B53010">
        <w:trPr>
          <w:trHeight w:val="340"/>
        </w:trPr>
        <w:tc>
          <w:tcPr>
            <w:tcW w:w="2427" w:type="pct"/>
            <w:tcBorders>
              <w:left w:val="single" w:sz="4" w:space="0" w:color="595959" w:themeColor="text1" w:themeTint="A6"/>
              <w:bottom w:val="single" w:sz="4" w:space="0" w:color="595959" w:themeColor="text1" w:themeTint="A6"/>
              <w:right w:val="single" w:sz="4" w:space="0" w:color="595959" w:themeColor="text1" w:themeTint="A6"/>
            </w:tcBorders>
          </w:tcPr>
          <w:p w14:paraId="1CF0C902" w14:textId="77777777" w:rsidR="00B42535" w:rsidRDefault="00B42535" w:rsidP="00860721">
            <w:pPr>
              <w:jc w:val="both"/>
              <w:rPr>
                <w:rFonts w:ascii="Arial" w:eastAsia="Tahoma" w:hAnsi="Arial" w:cs="Arial"/>
                <w:sz w:val="20"/>
                <w:szCs w:val="20"/>
              </w:rPr>
            </w:pPr>
          </w:p>
        </w:tc>
        <w:tc>
          <w:tcPr>
            <w:tcW w:w="146" w:type="pct"/>
            <w:tcBorders>
              <w:left w:val="single" w:sz="4" w:space="0" w:color="595959" w:themeColor="text1" w:themeTint="A6"/>
              <w:right w:val="single" w:sz="4" w:space="0" w:color="595959" w:themeColor="text1" w:themeTint="A6"/>
            </w:tcBorders>
          </w:tcPr>
          <w:p w14:paraId="5C5C1D2E" w14:textId="77777777" w:rsidR="00B42535" w:rsidRDefault="00B42535" w:rsidP="00860721">
            <w:pPr>
              <w:jc w:val="both"/>
              <w:rPr>
                <w:rFonts w:ascii="Arial" w:eastAsia="Tahoma" w:hAnsi="Arial" w:cs="Arial"/>
                <w:sz w:val="20"/>
                <w:szCs w:val="20"/>
              </w:rPr>
            </w:pPr>
          </w:p>
        </w:tc>
        <w:tc>
          <w:tcPr>
            <w:tcW w:w="2427" w:type="pct"/>
            <w:tcBorders>
              <w:left w:val="single" w:sz="4" w:space="0" w:color="595959" w:themeColor="text1" w:themeTint="A6"/>
              <w:bottom w:val="single" w:sz="4" w:space="0" w:color="595959" w:themeColor="text1" w:themeTint="A6"/>
              <w:right w:val="single" w:sz="4" w:space="0" w:color="595959" w:themeColor="text1" w:themeTint="A6"/>
            </w:tcBorders>
          </w:tcPr>
          <w:p w14:paraId="54D8442D" w14:textId="77777777" w:rsidR="00B42535" w:rsidRDefault="00B42535" w:rsidP="00860721">
            <w:pPr>
              <w:jc w:val="both"/>
              <w:rPr>
                <w:rFonts w:ascii="Arial" w:eastAsia="Tahoma" w:hAnsi="Arial" w:cs="Arial"/>
                <w:sz w:val="20"/>
                <w:szCs w:val="20"/>
              </w:rPr>
            </w:pPr>
          </w:p>
        </w:tc>
      </w:tr>
      <w:tr w:rsidR="00B42535" w14:paraId="72FDFBE6" w14:textId="77777777" w:rsidTr="00B53010">
        <w:trPr>
          <w:trHeight w:val="340"/>
        </w:trPr>
        <w:tc>
          <w:tcPr>
            <w:tcW w:w="2427" w:type="pct"/>
            <w:tcBorders>
              <w:top w:val="single" w:sz="4" w:space="0" w:color="595959" w:themeColor="text1" w:themeTint="A6"/>
              <w:left w:val="single" w:sz="4" w:space="0" w:color="595959" w:themeColor="text1" w:themeTint="A6"/>
              <w:right w:val="single" w:sz="4" w:space="0" w:color="595959" w:themeColor="text1" w:themeTint="A6"/>
            </w:tcBorders>
          </w:tcPr>
          <w:p w14:paraId="614A3680" w14:textId="77777777" w:rsidR="00B42535" w:rsidRDefault="00B42535" w:rsidP="00860721">
            <w:pPr>
              <w:jc w:val="both"/>
              <w:rPr>
                <w:rFonts w:ascii="Arial" w:eastAsia="Tahoma" w:hAnsi="Arial" w:cs="Arial"/>
                <w:sz w:val="20"/>
                <w:szCs w:val="20"/>
              </w:rPr>
            </w:pPr>
            <w:r w:rsidRPr="00860721">
              <w:rPr>
                <w:rFonts w:ascii="Arial" w:eastAsia="Tahoma" w:hAnsi="Arial" w:cs="Arial"/>
                <w:b/>
                <w:sz w:val="20"/>
                <w:szCs w:val="20"/>
              </w:rPr>
              <w:t>Documento identificación</w:t>
            </w:r>
          </w:p>
        </w:tc>
        <w:tc>
          <w:tcPr>
            <w:tcW w:w="146" w:type="pct"/>
            <w:tcBorders>
              <w:left w:val="single" w:sz="4" w:space="0" w:color="595959" w:themeColor="text1" w:themeTint="A6"/>
              <w:right w:val="single" w:sz="4" w:space="0" w:color="595959" w:themeColor="text1" w:themeTint="A6"/>
            </w:tcBorders>
          </w:tcPr>
          <w:p w14:paraId="7719B03A" w14:textId="77777777" w:rsidR="00B42535" w:rsidRDefault="00B42535" w:rsidP="00860721">
            <w:pPr>
              <w:jc w:val="both"/>
              <w:rPr>
                <w:rFonts w:ascii="Arial" w:eastAsia="Tahoma" w:hAnsi="Arial" w:cs="Arial"/>
                <w:sz w:val="20"/>
                <w:szCs w:val="20"/>
              </w:rPr>
            </w:pPr>
          </w:p>
        </w:tc>
        <w:tc>
          <w:tcPr>
            <w:tcW w:w="2427" w:type="pct"/>
            <w:tcBorders>
              <w:top w:val="single" w:sz="4" w:space="0" w:color="595959" w:themeColor="text1" w:themeTint="A6"/>
              <w:left w:val="single" w:sz="4" w:space="0" w:color="595959" w:themeColor="text1" w:themeTint="A6"/>
              <w:right w:val="single" w:sz="4" w:space="0" w:color="595959" w:themeColor="text1" w:themeTint="A6"/>
            </w:tcBorders>
          </w:tcPr>
          <w:p w14:paraId="2F8A9835" w14:textId="77777777" w:rsidR="00B42535" w:rsidRDefault="00B42535" w:rsidP="00860721">
            <w:pPr>
              <w:jc w:val="both"/>
              <w:rPr>
                <w:rFonts w:ascii="Arial" w:eastAsia="Tahoma" w:hAnsi="Arial" w:cs="Arial"/>
                <w:sz w:val="20"/>
                <w:szCs w:val="20"/>
              </w:rPr>
            </w:pPr>
            <w:r w:rsidRPr="00860721">
              <w:rPr>
                <w:rFonts w:ascii="Arial" w:eastAsia="Tahoma" w:hAnsi="Arial" w:cs="Arial"/>
                <w:b/>
                <w:sz w:val="20"/>
                <w:szCs w:val="20"/>
              </w:rPr>
              <w:t>Documento registro profesional</w:t>
            </w:r>
          </w:p>
        </w:tc>
      </w:tr>
      <w:tr w:rsidR="00B42535" w14:paraId="442F8DA6" w14:textId="77777777" w:rsidTr="00B53010">
        <w:trPr>
          <w:trHeight w:val="340"/>
        </w:trPr>
        <w:tc>
          <w:tcPr>
            <w:tcW w:w="2427" w:type="pct"/>
            <w:tcBorders>
              <w:left w:val="single" w:sz="4" w:space="0" w:color="595959" w:themeColor="text1" w:themeTint="A6"/>
              <w:bottom w:val="single" w:sz="4" w:space="0" w:color="595959" w:themeColor="text1" w:themeTint="A6"/>
              <w:right w:val="single" w:sz="4" w:space="0" w:color="595959" w:themeColor="text1" w:themeTint="A6"/>
            </w:tcBorders>
          </w:tcPr>
          <w:p w14:paraId="14B58DCF" w14:textId="77777777" w:rsidR="00B42535" w:rsidRDefault="00B42535" w:rsidP="00860721">
            <w:pPr>
              <w:jc w:val="both"/>
              <w:rPr>
                <w:rFonts w:ascii="Arial" w:eastAsia="Tahoma" w:hAnsi="Arial" w:cs="Arial"/>
                <w:sz w:val="20"/>
                <w:szCs w:val="20"/>
              </w:rPr>
            </w:pPr>
          </w:p>
        </w:tc>
        <w:tc>
          <w:tcPr>
            <w:tcW w:w="146" w:type="pct"/>
            <w:tcBorders>
              <w:left w:val="single" w:sz="4" w:space="0" w:color="595959" w:themeColor="text1" w:themeTint="A6"/>
              <w:right w:val="single" w:sz="4" w:space="0" w:color="595959" w:themeColor="text1" w:themeTint="A6"/>
            </w:tcBorders>
          </w:tcPr>
          <w:p w14:paraId="140DFD5E" w14:textId="77777777" w:rsidR="00B42535" w:rsidRDefault="00B42535" w:rsidP="00860721">
            <w:pPr>
              <w:jc w:val="both"/>
              <w:rPr>
                <w:rFonts w:ascii="Arial" w:eastAsia="Tahoma" w:hAnsi="Arial" w:cs="Arial"/>
                <w:sz w:val="20"/>
                <w:szCs w:val="20"/>
              </w:rPr>
            </w:pPr>
          </w:p>
        </w:tc>
        <w:tc>
          <w:tcPr>
            <w:tcW w:w="2427" w:type="pct"/>
            <w:tcBorders>
              <w:left w:val="single" w:sz="4" w:space="0" w:color="595959" w:themeColor="text1" w:themeTint="A6"/>
              <w:bottom w:val="single" w:sz="4" w:space="0" w:color="595959" w:themeColor="text1" w:themeTint="A6"/>
              <w:right w:val="single" w:sz="4" w:space="0" w:color="595959" w:themeColor="text1" w:themeTint="A6"/>
            </w:tcBorders>
          </w:tcPr>
          <w:p w14:paraId="77BDB757" w14:textId="77777777" w:rsidR="00B42535" w:rsidRDefault="00B42535" w:rsidP="00860721">
            <w:pPr>
              <w:jc w:val="both"/>
              <w:rPr>
                <w:rFonts w:ascii="Arial" w:eastAsia="Tahoma" w:hAnsi="Arial" w:cs="Arial"/>
                <w:sz w:val="20"/>
                <w:szCs w:val="20"/>
              </w:rPr>
            </w:pPr>
          </w:p>
        </w:tc>
      </w:tr>
      <w:tr w:rsidR="00B42535" w14:paraId="645E9A70" w14:textId="77777777" w:rsidTr="00B53010">
        <w:trPr>
          <w:trHeight w:val="340"/>
        </w:trPr>
        <w:tc>
          <w:tcPr>
            <w:tcW w:w="2427" w:type="pct"/>
            <w:tcBorders>
              <w:top w:val="single" w:sz="4" w:space="0" w:color="595959" w:themeColor="text1" w:themeTint="A6"/>
              <w:left w:val="single" w:sz="4" w:space="0" w:color="595959" w:themeColor="text1" w:themeTint="A6"/>
              <w:right w:val="single" w:sz="4" w:space="0" w:color="595959" w:themeColor="text1" w:themeTint="A6"/>
            </w:tcBorders>
          </w:tcPr>
          <w:p w14:paraId="6F59FBAF" w14:textId="77777777" w:rsidR="00B42535" w:rsidRDefault="00B42535" w:rsidP="00860721">
            <w:pPr>
              <w:jc w:val="both"/>
              <w:rPr>
                <w:rFonts w:ascii="Arial" w:eastAsia="Tahoma" w:hAnsi="Arial" w:cs="Arial"/>
                <w:sz w:val="20"/>
                <w:szCs w:val="20"/>
              </w:rPr>
            </w:pPr>
            <w:r w:rsidRPr="00860721">
              <w:rPr>
                <w:rFonts w:ascii="Arial" w:eastAsia="Tahoma" w:hAnsi="Arial" w:cs="Arial"/>
                <w:b/>
                <w:sz w:val="20"/>
                <w:szCs w:val="20"/>
              </w:rPr>
              <w:t>Datos de contacto de tercera persona</w:t>
            </w:r>
          </w:p>
        </w:tc>
        <w:tc>
          <w:tcPr>
            <w:tcW w:w="146" w:type="pct"/>
            <w:tcBorders>
              <w:left w:val="single" w:sz="4" w:space="0" w:color="595959" w:themeColor="text1" w:themeTint="A6"/>
              <w:right w:val="single" w:sz="4" w:space="0" w:color="595959" w:themeColor="text1" w:themeTint="A6"/>
            </w:tcBorders>
          </w:tcPr>
          <w:p w14:paraId="6A19555E" w14:textId="77777777" w:rsidR="00B42535" w:rsidRDefault="00B42535" w:rsidP="00860721">
            <w:pPr>
              <w:jc w:val="both"/>
              <w:rPr>
                <w:rFonts w:ascii="Arial" w:eastAsia="Tahoma" w:hAnsi="Arial" w:cs="Arial"/>
                <w:sz w:val="20"/>
                <w:szCs w:val="20"/>
              </w:rPr>
            </w:pPr>
          </w:p>
        </w:tc>
        <w:tc>
          <w:tcPr>
            <w:tcW w:w="2427" w:type="pct"/>
            <w:tcBorders>
              <w:top w:val="single" w:sz="4" w:space="0" w:color="595959" w:themeColor="text1" w:themeTint="A6"/>
              <w:left w:val="single" w:sz="4" w:space="0" w:color="595959" w:themeColor="text1" w:themeTint="A6"/>
              <w:right w:val="single" w:sz="4" w:space="0" w:color="595959" w:themeColor="text1" w:themeTint="A6"/>
            </w:tcBorders>
          </w:tcPr>
          <w:p w14:paraId="68ECED75" w14:textId="77777777" w:rsidR="00B42535" w:rsidRDefault="00B42535" w:rsidP="00860721">
            <w:pPr>
              <w:jc w:val="both"/>
              <w:rPr>
                <w:rFonts w:ascii="Arial" w:eastAsia="Tahoma" w:hAnsi="Arial" w:cs="Arial"/>
                <w:sz w:val="20"/>
                <w:szCs w:val="20"/>
              </w:rPr>
            </w:pPr>
            <w:r w:rsidRPr="00860721">
              <w:rPr>
                <w:rFonts w:ascii="Arial" w:eastAsia="Tahoma" w:hAnsi="Arial" w:cs="Arial"/>
                <w:b/>
                <w:sz w:val="20"/>
                <w:szCs w:val="20"/>
              </w:rPr>
              <w:t>Plataforma / medio contacto</w:t>
            </w:r>
          </w:p>
        </w:tc>
      </w:tr>
      <w:tr w:rsidR="00B42535" w14:paraId="2AD48BAD" w14:textId="77777777" w:rsidTr="00B53010">
        <w:trPr>
          <w:trHeight w:val="340"/>
        </w:trPr>
        <w:tc>
          <w:tcPr>
            <w:tcW w:w="2427" w:type="pct"/>
            <w:tcBorders>
              <w:left w:val="single" w:sz="4" w:space="0" w:color="595959" w:themeColor="text1" w:themeTint="A6"/>
              <w:bottom w:val="single" w:sz="4" w:space="0" w:color="595959" w:themeColor="text1" w:themeTint="A6"/>
              <w:right w:val="single" w:sz="4" w:space="0" w:color="595959" w:themeColor="text1" w:themeTint="A6"/>
            </w:tcBorders>
          </w:tcPr>
          <w:p w14:paraId="1C579AF9" w14:textId="77777777" w:rsidR="00B42535" w:rsidRDefault="00B42535" w:rsidP="00860721">
            <w:pPr>
              <w:jc w:val="both"/>
              <w:rPr>
                <w:rFonts w:ascii="Arial" w:eastAsia="Tahoma" w:hAnsi="Arial" w:cs="Arial"/>
                <w:sz w:val="20"/>
                <w:szCs w:val="20"/>
              </w:rPr>
            </w:pPr>
          </w:p>
        </w:tc>
        <w:tc>
          <w:tcPr>
            <w:tcW w:w="146" w:type="pct"/>
            <w:tcBorders>
              <w:left w:val="single" w:sz="4" w:space="0" w:color="595959" w:themeColor="text1" w:themeTint="A6"/>
              <w:right w:val="single" w:sz="4" w:space="0" w:color="595959" w:themeColor="text1" w:themeTint="A6"/>
            </w:tcBorders>
          </w:tcPr>
          <w:p w14:paraId="67E10597" w14:textId="77777777" w:rsidR="00B42535" w:rsidRDefault="00B42535" w:rsidP="00860721">
            <w:pPr>
              <w:jc w:val="both"/>
              <w:rPr>
                <w:rFonts w:ascii="Arial" w:eastAsia="Tahoma" w:hAnsi="Arial" w:cs="Arial"/>
                <w:sz w:val="20"/>
                <w:szCs w:val="20"/>
              </w:rPr>
            </w:pPr>
          </w:p>
        </w:tc>
        <w:tc>
          <w:tcPr>
            <w:tcW w:w="2427" w:type="pct"/>
            <w:tcBorders>
              <w:left w:val="single" w:sz="4" w:space="0" w:color="595959" w:themeColor="text1" w:themeTint="A6"/>
              <w:bottom w:val="single" w:sz="4" w:space="0" w:color="595959" w:themeColor="text1" w:themeTint="A6"/>
              <w:right w:val="single" w:sz="4" w:space="0" w:color="595959" w:themeColor="text1" w:themeTint="A6"/>
            </w:tcBorders>
          </w:tcPr>
          <w:p w14:paraId="3EA06878" w14:textId="77777777" w:rsidR="00B42535" w:rsidRDefault="00B42535" w:rsidP="00860721">
            <w:pPr>
              <w:jc w:val="both"/>
              <w:rPr>
                <w:rFonts w:ascii="Arial" w:eastAsia="Tahoma" w:hAnsi="Arial" w:cs="Arial"/>
                <w:sz w:val="20"/>
                <w:szCs w:val="20"/>
              </w:rPr>
            </w:pPr>
          </w:p>
        </w:tc>
      </w:tr>
      <w:tr w:rsidR="00B42535" w14:paraId="4DB91CF1" w14:textId="77777777" w:rsidTr="00B53010">
        <w:trPr>
          <w:trHeight w:val="340"/>
        </w:trPr>
        <w:tc>
          <w:tcPr>
            <w:tcW w:w="2427" w:type="pct"/>
            <w:tcBorders>
              <w:top w:val="single" w:sz="4" w:space="0" w:color="595959" w:themeColor="text1" w:themeTint="A6"/>
              <w:left w:val="single" w:sz="4" w:space="0" w:color="595959" w:themeColor="text1" w:themeTint="A6"/>
              <w:right w:val="single" w:sz="4" w:space="0" w:color="595959" w:themeColor="text1" w:themeTint="A6"/>
            </w:tcBorders>
          </w:tcPr>
          <w:p w14:paraId="36FF3BA6" w14:textId="77777777" w:rsidR="00B42535" w:rsidRPr="00B42535" w:rsidRDefault="00B42535" w:rsidP="00860721">
            <w:pPr>
              <w:jc w:val="both"/>
              <w:rPr>
                <w:rFonts w:ascii="Arial" w:eastAsia="Tahoma" w:hAnsi="Arial" w:cs="Arial"/>
                <w:b/>
                <w:sz w:val="20"/>
                <w:szCs w:val="20"/>
              </w:rPr>
            </w:pPr>
            <w:r w:rsidRPr="00B42535">
              <w:rPr>
                <w:rFonts w:ascii="Arial" w:eastAsia="Tahoma" w:hAnsi="Arial" w:cs="Arial"/>
                <w:b/>
                <w:sz w:val="20"/>
                <w:szCs w:val="20"/>
              </w:rPr>
              <w:t>Firma</w:t>
            </w:r>
          </w:p>
        </w:tc>
        <w:tc>
          <w:tcPr>
            <w:tcW w:w="146" w:type="pct"/>
            <w:tcBorders>
              <w:left w:val="single" w:sz="4" w:space="0" w:color="595959" w:themeColor="text1" w:themeTint="A6"/>
              <w:right w:val="single" w:sz="4" w:space="0" w:color="595959" w:themeColor="text1" w:themeTint="A6"/>
            </w:tcBorders>
          </w:tcPr>
          <w:p w14:paraId="78A013F0" w14:textId="77777777" w:rsidR="00B42535" w:rsidRDefault="00B42535" w:rsidP="00860721">
            <w:pPr>
              <w:jc w:val="both"/>
              <w:rPr>
                <w:rFonts w:ascii="Arial" w:eastAsia="Tahoma" w:hAnsi="Arial" w:cs="Arial"/>
                <w:sz w:val="20"/>
                <w:szCs w:val="20"/>
              </w:rPr>
            </w:pPr>
          </w:p>
        </w:tc>
        <w:tc>
          <w:tcPr>
            <w:tcW w:w="2427" w:type="pct"/>
            <w:tcBorders>
              <w:top w:val="single" w:sz="4" w:space="0" w:color="595959" w:themeColor="text1" w:themeTint="A6"/>
              <w:left w:val="single" w:sz="4" w:space="0" w:color="595959" w:themeColor="text1" w:themeTint="A6"/>
              <w:right w:val="single" w:sz="4" w:space="0" w:color="595959" w:themeColor="text1" w:themeTint="A6"/>
            </w:tcBorders>
          </w:tcPr>
          <w:p w14:paraId="3029C6B7" w14:textId="77777777" w:rsidR="00B42535" w:rsidRPr="00B42535" w:rsidRDefault="00B42535" w:rsidP="00860721">
            <w:pPr>
              <w:jc w:val="both"/>
              <w:rPr>
                <w:rFonts w:ascii="Arial" w:eastAsia="Tahoma" w:hAnsi="Arial" w:cs="Arial"/>
                <w:b/>
                <w:sz w:val="20"/>
                <w:szCs w:val="20"/>
              </w:rPr>
            </w:pPr>
            <w:r w:rsidRPr="00B42535">
              <w:rPr>
                <w:rFonts w:ascii="Arial" w:eastAsia="Tahoma" w:hAnsi="Arial" w:cs="Arial"/>
                <w:b/>
                <w:sz w:val="20"/>
                <w:szCs w:val="20"/>
              </w:rPr>
              <w:t>Firma</w:t>
            </w:r>
          </w:p>
        </w:tc>
      </w:tr>
      <w:tr w:rsidR="00B42535" w14:paraId="67CE8884" w14:textId="77777777" w:rsidTr="00B53010">
        <w:trPr>
          <w:trHeight w:val="510"/>
        </w:trPr>
        <w:tc>
          <w:tcPr>
            <w:tcW w:w="2427" w:type="pct"/>
            <w:tcBorders>
              <w:left w:val="single" w:sz="4" w:space="0" w:color="595959" w:themeColor="text1" w:themeTint="A6"/>
              <w:bottom w:val="single" w:sz="4" w:space="0" w:color="595959" w:themeColor="text1" w:themeTint="A6"/>
              <w:right w:val="single" w:sz="4" w:space="0" w:color="595959" w:themeColor="text1" w:themeTint="A6"/>
            </w:tcBorders>
          </w:tcPr>
          <w:p w14:paraId="519827CF" w14:textId="77777777" w:rsidR="00B42535" w:rsidRDefault="00B42535" w:rsidP="00860721">
            <w:pPr>
              <w:jc w:val="both"/>
              <w:rPr>
                <w:rFonts w:ascii="Arial" w:eastAsia="Tahoma" w:hAnsi="Arial" w:cs="Arial"/>
                <w:sz w:val="20"/>
                <w:szCs w:val="20"/>
              </w:rPr>
            </w:pPr>
          </w:p>
        </w:tc>
        <w:tc>
          <w:tcPr>
            <w:tcW w:w="146" w:type="pct"/>
            <w:tcBorders>
              <w:left w:val="single" w:sz="4" w:space="0" w:color="595959" w:themeColor="text1" w:themeTint="A6"/>
              <w:right w:val="single" w:sz="4" w:space="0" w:color="595959" w:themeColor="text1" w:themeTint="A6"/>
            </w:tcBorders>
          </w:tcPr>
          <w:p w14:paraId="553C1D5E" w14:textId="77777777" w:rsidR="00B42535" w:rsidRDefault="00B42535" w:rsidP="00860721">
            <w:pPr>
              <w:jc w:val="both"/>
              <w:rPr>
                <w:rFonts w:ascii="Arial" w:eastAsia="Tahoma" w:hAnsi="Arial" w:cs="Arial"/>
                <w:sz w:val="20"/>
                <w:szCs w:val="20"/>
              </w:rPr>
            </w:pPr>
          </w:p>
        </w:tc>
        <w:tc>
          <w:tcPr>
            <w:tcW w:w="2427" w:type="pct"/>
            <w:tcBorders>
              <w:left w:val="single" w:sz="4" w:space="0" w:color="595959" w:themeColor="text1" w:themeTint="A6"/>
              <w:bottom w:val="single" w:sz="4" w:space="0" w:color="595959" w:themeColor="text1" w:themeTint="A6"/>
              <w:right w:val="single" w:sz="4" w:space="0" w:color="595959" w:themeColor="text1" w:themeTint="A6"/>
            </w:tcBorders>
          </w:tcPr>
          <w:p w14:paraId="7E3F91EF" w14:textId="77777777" w:rsidR="00B42535" w:rsidRDefault="00B42535" w:rsidP="00860721">
            <w:pPr>
              <w:jc w:val="both"/>
              <w:rPr>
                <w:rFonts w:ascii="Arial" w:eastAsia="Tahoma" w:hAnsi="Arial" w:cs="Arial"/>
                <w:sz w:val="20"/>
                <w:szCs w:val="20"/>
              </w:rPr>
            </w:pPr>
          </w:p>
        </w:tc>
      </w:tr>
    </w:tbl>
    <w:p w14:paraId="7958122E" w14:textId="77777777" w:rsidR="00B42535" w:rsidRPr="00860721" w:rsidRDefault="00B42535" w:rsidP="00860721">
      <w:pPr>
        <w:jc w:val="both"/>
        <w:rPr>
          <w:rFonts w:ascii="Arial" w:eastAsia="Tahoma" w:hAnsi="Arial" w:cs="Arial"/>
          <w:sz w:val="20"/>
          <w:szCs w:val="20"/>
        </w:rPr>
      </w:pPr>
    </w:p>
    <w:p w14:paraId="42BE73EF" w14:textId="77777777" w:rsidR="00D93421" w:rsidRPr="00860721" w:rsidRDefault="00D93421" w:rsidP="00860721">
      <w:pPr>
        <w:rPr>
          <w:rFonts w:ascii="Arial" w:eastAsia="Tahoma" w:hAnsi="Arial" w:cs="Arial"/>
          <w:color w:val="00000F"/>
          <w:sz w:val="20"/>
          <w:szCs w:val="20"/>
        </w:rPr>
      </w:pPr>
      <w:bookmarkStart w:id="0" w:name="_heading=h.gjdgxs" w:colFirst="0" w:colLast="0"/>
      <w:bookmarkEnd w:id="0"/>
    </w:p>
    <w:p w14:paraId="1F72702B" w14:textId="77777777" w:rsidR="00D93421" w:rsidRPr="00860721" w:rsidRDefault="00D17E6F" w:rsidP="00860721">
      <w:pPr>
        <w:rPr>
          <w:rFonts w:ascii="Arial" w:eastAsia="Tahoma" w:hAnsi="Arial" w:cs="Arial"/>
          <w:sz w:val="20"/>
          <w:szCs w:val="20"/>
        </w:rPr>
      </w:pPr>
      <w:r w:rsidRPr="00860721">
        <w:rPr>
          <w:rFonts w:ascii="Arial" w:eastAsia="Tahoma" w:hAnsi="Arial" w:cs="Arial"/>
          <w:color w:val="00000F"/>
          <w:sz w:val="20"/>
          <w:szCs w:val="20"/>
        </w:rPr>
        <w:t>Registro y fechas en Villavicencio, Meta __</w:t>
      </w:r>
      <w:r w:rsidR="00860721">
        <w:rPr>
          <w:rFonts w:ascii="Arial" w:eastAsia="Tahoma" w:hAnsi="Arial" w:cs="Arial"/>
          <w:color w:val="00000F"/>
          <w:sz w:val="20"/>
          <w:szCs w:val="20"/>
        </w:rPr>
        <w:t>_______________________________</w:t>
      </w:r>
    </w:p>
    <w:sectPr w:rsidR="00D93421" w:rsidRPr="00860721" w:rsidSect="00684929">
      <w:headerReference w:type="default" r:id="rId8"/>
      <w:pgSz w:w="12240" w:h="15840"/>
      <w:pgMar w:top="1134" w:right="851" w:bottom="567" w:left="1134" w:header="567"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6CD42" w14:textId="77777777" w:rsidR="006E79BA" w:rsidRDefault="006E79BA">
      <w:r>
        <w:separator/>
      </w:r>
    </w:p>
  </w:endnote>
  <w:endnote w:type="continuationSeparator" w:id="0">
    <w:p w14:paraId="712D73E3" w14:textId="77777777" w:rsidR="006E79BA" w:rsidRDefault="006E7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5DB05" w14:textId="77777777" w:rsidR="006E79BA" w:rsidRDefault="006E79BA">
      <w:r>
        <w:separator/>
      </w:r>
    </w:p>
  </w:footnote>
  <w:footnote w:type="continuationSeparator" w:id="0">
    <w:p w14:paraId="415DFFDE" w14:textId="77777777" w:rsidR="006E79BA" w:rsidRDefault="006E7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00" w:firstRow="0" w:lastRow="0" w:firstColumn="0" w:lastColumn="0" w:noHBand="0" w:noVBand="1"/>
    </w:tblPr>
    <w:tblGrid>
      <w:gridCol w:w="2589"/>
      <w:gridCol w:w="1973"/>
      <w:gridCol w:w="1151"/>
      <w:gridCol w:w="3126"/>
      <w:gridCol w:w="1406"/>
    </w:tblGrid>
    <w:tr w:rsidR="00684929" w:rsidRPr="004F4510" w14:paraId="53882E56" w14:textId="77777777" w:rsidTr="007D7C24">
      <w:trPr>
        <w:trHeight w:val="283"/>
        <w:jc w:val="center"/>
      </w:trPr>
      <w:tc>
        <w:tcPr>
          <w:tcW w:w="1231" w:type="pct"/>
          <w:vMerge w:val="restart"/>
          <w:vAlign w:val="center"/>
        </w:tcPr>
        <w:p w14:paraId="2B1ECB40" w14:textId="77777777" w:rsidR="00684929" w:rsidRPr="004F4510" w:rsidRDefault="00684929" w:rsidP="00684929">
          <w:pPr>
            <w:widowControl w:val="0"/>
            <w:tabs>
              <w:tab w:val="center" w:pos="4419"/>
              <w:tab w:val="right" w:pos="8838"/>
            </w:tabs>
            <w:ind w:hanging="2"/>
            <w:jc w:val="center"/>
            <w:rPr>
              <w:rFonts w:ascii="Arial" w:eastAsia="Arial" w:hAnsi="Arial" w:cs="Arial"/>
              <w:sz w:val="20"/>
              <w:szCs w:val="20"/>
            </w:rPr>
          </w:pPr>
          <w:r w:rsidRPr="004F4510">
            <w:rPr>
              <w:rFonts w:ascii="Arial" w:eastAsia="Arial" w:hAnsi="Arial" w:cs="Arial"/>
              <w:noProof/>
              <w:sz w:val="20"/>
              <w:szCs w:val="20"/>
              <w:lang w:val="es-CO"/>
            </w:rPr>
            <w:drawing>
              <wp:inline distT="0" distB="0" distL="0" distR="0" wp14:anchorId="3A47A8C0" wp14:editId="6A21A052">
                <wp:extent cx="1508125" cy="482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08125" cy="482600"/>
                        </a:xfrm>
                        <a:prstGeom prst="rect">
                          <a:avLst/>
                        </a:prstGeom>
                        <a:ln/>
                      </pic:spPr>
                    </pic:pic>
                  </a:graphicData>
                </a:graphic>
              </wp:inline>
            </w:drawing>
          </w:r>
        </w:p>
      </w:tc>
      <w:tc>
        <w:tcPr>
          <w:tcW w:w="3769" w:type="pct"/>
          <w:gridSpan w:val="4"/>
          <w:vAlign w:val="center"/>
        </w:tcPr>
        <w:p w14:paraId="57683362" w14:textId="77777777" w:rsidR="00684929" w:rsidRPr="004F4510" w:rsidRDefault="00684929" w:rsidP="00684929">
          <w:pPr>
            <w:widowControl w:val="0"/>
            <w:tabs>
              <w:tab w:val="center" w:pos="4419"/>
              <w:tab w:val="right" w:pos="8838"/>
            </w:tabs>
            <w:ind w:hanging="2"/>
            <w:jc w:val="center"/>
            <w:rPr>
              <w:rFonts w:ascii="Arial" w:eastAsia="Arial" w:hAnsi="Arial" w:cs="Arial"/>
              <w:b/>
            </w:rPr>
          </w:pPr>
          <w:r w:rsidRPr="004F4510">
            <w:rPr>
              <w:rFonts w:ascii="Arial" w:eastAsia="Arial" w:hAnsi="Arial" w:cs="Arial"/>
              <w:b/>
            </w:rPr>
            <w:t>PROCESO DE BIENESTAR INSTITUCIONAL</w:t>
          </w:r>
        </w:p>
      </w:tc>
    </w:tr>
    <w:tr w:rsidR="00684929" w:rsidRPr="004F4510" w14:paraId="41C1D6B6" w14:textId="77777777" w:rsidTr="007D7C24">
      <w:trPr>
        <w:trHeight w:val="283"/>
        <w:jc w:val="center"/>
      </w:trPr>
      <w:tc>
        <w:tcPr>
          <w:tcW w:w="1231" w:type="pct"/>
          <w:vMerge/>
          <w:vAlign w:val="center"/>
        </w:tcPr>
        <w:p w14:paraId="2A667D20" w14:textId="77777777" w:rsidR="00684929" w:rsidRPr="004F4510" w:rsidRDefault="00684929" w:rsidP="00684929">
          <w:pPr>
            <w:widowControl w:val="0"/>
            <w:pBdr>
              <w:top w:val="nil"/>
              <w:left w:val="nil"/>
              <w:bottom w:val="nil"/>
              <w:right w:val="nil"/>
              <w:between w:val="nil"/>
            </w:pBdr>
            <w:spacing w:line="276" w:lineRule="auto"/>
            <w:ind w:hanging="2"/>
            <w:rPr>
              <w:rFonts w:ascii="Arial" w:eastAsia="Arial" w:hAnsi="Arial" w:cs="Arial"/>
              <w:sz w:val="20"/>
              <w:szCs w:val="20"/>
              <w:highlight w:val="yellow"/>
            </w:rPr>
          </w:pPr>
        </w:p>
      </w:tc>
      <w:tc>
        <w:tcPr>
          <w:tcW w:w="3769" w:type="pct"/>
          <w:gridSpan w:val="4"/>
          <w:vAlign w:val="center"/>
        </w:tcPr>
        <w:p w14:paraId="38DAECF9" w14:textId="77777777" w:rsidR="00684929" w:rsidRPr="00653BBA" w:rsidRDefault="00684929" w:rsidP="00684929">
          <w:pPr>
            <w:widowControl w:val="0"/>
            <w:tabs>
              <w:tab w:val="center" w:pos="4419"/>
              <w:tab w:val="right" w:pos="8838"/>
            </w:tabs>
            <w:ind w:hanging="2"/>
            <w:jc w:val="center"/>
            <w:rPr>
              <w:rFonts w:ascii="Arial" w:eastAsia="Arial" w:hAnsi="Arial" w:cs="Arial"/>
              <w:b/>
              <w:sz w:val="19"/>
              <w:szCs w:val="19"/>
              <w:highlight w:val="yellow"/>
            </w:rPr>
          </w:pPr>
          <w:r w:rsidRPr="00684929">
            <w:rPr>
              <w:rFonts w:ascii="Arial" w:eastAsia="Arial" w:hAnsi="Arial" w:cs="Arial"/>
              <w:b/>
              <w:sz w:val="19"/>
              <w:szCs w:val="19"/>
            </w:rPr>
            <w:t>CONSENTIMIENTO PSICOTERAPIA ONLINE</w:t>
          </w:r>
        </w:p>
      </w:tc>
    </w:tr>
    <w:tr w:rsidR="00684929" w:rsidRPr="004F4510" w14:paraId="5780258A" w14:textId="77777777" w:rsidTr="007D7C24">
      <w:trPr>
        <w:trHeight w:val="283"/>
        <w:jc w:val="center"/>
      </w:trPr>
      <w:tc>
        <w:tcPr>
          <w:tcW w:w="1231" w:type="pct"/>
          <w:vMerge/>
          <w:vAlign w:val="center"/>
        </w:tcPr>
        <w:p w14:paraId="4456DE2E" w14:textId="77777777" w:rsidR="00684929" w:rsidRPr="004F4510" w:rsidRDefault="00684929" w:rsidP="00684929">
          <w:pPr>
            <w:widowControl w:val="0"/>
            <w:pBdr>
              <w:top w:val="nil"/>
              <w:left w:val="nil"/>
              <w:bottom w:val="nil"/>
              <w:right w:val="nil"/>
              <w:between w:val="nil"/>
            </w:pBdr>
            <w:spacing w:line="276" w:lineRule="auto"/>
            <w:ind w:hanging="2"/>
            <w:rPr>
              <w:rFonts w:ascii="Arial" w:eastAsia="Arial" w:hAnsi="Arial" w:cs="Arial"/>
              <w:b/>
              <w:sz w:val="20"/>
              <w:szCs w:val="20"/>
              <w:highlight w:val="yellow"/>
            </w:rPr>
          </w:pPr>
        </w:p>
      </w:tc>
      <w:tc>
        <w:tcPr>
          <w:tcW w:w="971" w:type="pct"/>
          <w:tcMar>
            <w:left w:w="57" w:type="dxa"/>
            <w:right w:w="57" w:type="dxa"/>
          </w:tcMar>
          <w:vAlign w:val="center"/>
        </w:tcPr>
        <w:p w14:paraId="53967149" w14:textId="77777777" w:rsidR="00684929" w:rsidRPr="004F4510" w:rsidRDefault="00684929" w:rsidP="00684929">
          <w:pPr>
            <w:widowControl w:val="0"/>
            <w:tabs>
              <w:tab w:val="center" w:pos="4419"/>
              <w:tab w:val="right" w:pos="8838"/>
            </w:tabs>
            <w:ind w:hanging="2"/>
            <w:rPr>
              <w:rFonts w:ascii="Arial" w:eastAsia="Arial" w:hAnsi="Arial" w:cs="Arial"/>
              <w:i/>
              <w:sz w:val="18"/>
              <w:szCs w:val="18"/>
              <w:highlight w:val="yellow"/>
            </w:rPr>
          </w:pPr>
          <w:r w:rsidRPr="004F4510">
            <w:rPr>
              <w:rFonts w:ascii="Arial" w:eastAsia="Arial" w:hAnsi="Arial" w:cs="Arial"/>
              <w:b/>
              <w:i/>
              <w:sz w:val="18"/>
              <w:szCs w:val="18"/>
            </w:rPr>
            <w:t>Código:</w:t>
          </w:r>
          <w:r w:rsidR="00A04ED8">
            <w:rPr>
              <w:rFonts w:ascii="Arial" w:eastAsia="Arial" w:hAnsi="Arial" w:cs="Arial"/>
              <w:i/>
              <w:sz w:val="18"/>
              <w:szCs w:val="18"/>
            </w:rPr>
            <w:t xml:space="preserve"> FO-BIN-38</w:t>
          </w:r>
        </w:p>
      </w:tc>
      <w:tc>
        <w:tcPr>
          <w:tcW w:w="570" w:type="pct"/>
          <w:tcMar>
            <w:left w:w="57" w:type="dxa"/>
            <w:right w:w="57" w:type="dxa"/>
          </w:tcMar>
          <w:vAlign w:val="center"/>
        </w:tcPr>
        <w:p w14:paraId="4D84F0E9" w14:textId="77777777" w:rsidR="00684929" w:rsidRPr="004F4510" w:rsidRDefault="00684929" w:rsidP="00684929">
          <w:pPr>
            <w:widowControl w:val="0"/>
            <w:tabs>
              <w:tab w:val="center" w:pos="4419"/>
              <w:tab w:val="right" w:pos="8838"/>
            </w:tabs>
            <w:ind w:hanging="2"/>
            <w:rPr>
              <w:rFonts w:ascii="Arial" w:eastAsia="Arial" w:hAnsi="Arial" w:cs="Arial"/>
              <w:i/>
              <w:sz w:val="18"/>
              <w:szCs w:val="18"/>
            </w:rPr>
          </w:pPr>
          <w:r w:rsidRPr="004F4510">
            <w:rPr>
              <w:rFonts w:ascii="Arial" w:eastAsia="Arial" w:hAnsi="Arial" w:cs="Arial"/>
              <w:b/>
              <w:i/>
              <w:sz w:val="18"/>
              <w:szCs w:val="18"/>
            </w:rPr>
            <w:t>Versión:</w:t>
          </w:r>
          <w:r w:rsidRPr="004F4510">
            <w:rPr>
              <w:rFonts w:ascii="Arial" w:eastAsia="Arial" w:hAnsi="Arial" w:cs="Arial"/>
              <w:i/>
              <w:sz w:val="18"/>
              <w:szCs w:val="18"/>
            </w:rPr>
            <w:t xml:space="preserve"> 01</w:t>
          </w:r>
        </w:p>
      </w:tc>
      <w:tc>
        <w:tcPr>
          <w:tcW w:w="1534" w:type="pct"/>
          <w:tcMar>
            <w:left w:w="57" w:type="dxa"/>
            <w:right w:w="57" w:type="dxa"/>
          </w:tcMar>
          <w:vAlign w:val="center"/>
        </w:tcPr>
        <w:p w14:paraId="001AE9FF" w14:textId="77777777" w:rsidR="00684929" w:rsidRPr="004F4510" w:rsidRDefault="00684929" w:rsidP="00684929">
          <w:pPr>
            <w:widowControl w:val="0"/>
            <w:tabs>
              <w:tab w:val="center" w:pos="4419"/>
              <w:tab w:val="right" w:pos="8838"/>
            </w:tabs>
            <w:ind w:hanging="2"/>
            <w:rPr>
              <w:rFonts w:ascii="Arial" w:eastAsia="Arial" w:hAnsi="Arial" w:cs="Arial"/>
              <w:i/>
              <w:sz w:val="18"/>
              <w:szCs w:val="18"/>
            </w:rPr>
          </w:pPr>
          <w:r w:rsidRPr="004F4510">
            <w:rPr>
              <w:rFonts w:ascii="Arial" w:eastAsia="Arial" w:hAnsi="Arial" w:cs="Arial"/>
              <w:b/>
              <w:i/>
              <w:sz w:val="18"/>
              <w:szCs w:val="18"/>
            </w:rPr>
            <w:t>Fecha de aprobación:</w:t>
          </w:r>
          <w:r w:rsidRPr="004F4510">
            <w:rPr>
              <w:rFonts w:ascii="Arial" w:eastAsia="Arial" w:hAnsi="Arial" w:cs="Arial"/>
              <w:i/>
              <w:sz w:val="18"/>
              <w:szCs w:val="18"/>
            </w:rPr>
            <w:t xml:space="preserve"> </w:t>
          </w:r>
          <w:r w:rsidR="00794AB8" w:rsidRPr="00E17748">
            <w:rPr>
              <w:rFonts w:ascii="Arial" w:eastAsia="Arial" w:hAnsi="Arial" w:cs="Arial"/>
              <w:i/>
              <w:sz w:val="18"/>
              <w:szCs w:val="18"/>
            </w:rPr>
            <w:t>15/03/2023</w:t>
          </w:r>
        </w:p>
      </w:tc>
      <w:tc>
        <w:tcPr>
          <w:tcW w:w="694" w:type="pct"/>
          <w:tcMar>
            <w:left w:w="57" w:type="dxa"/>
            <w:right w:w="57" w:type="dxa"/>
          </w:tcMar>
          <w:vAlign w:val="center"/>
        </w:tcPr>
        <w:p w14:paraId="238F9CD4" w14:textId="77777777" w:rsidR="00684929" w:rsidRPr="004F4510" w:rsidRDefault="00684929" w:rsidP="00684929">
          <w:pPr>
            <w:widowControl w:val="0"/>
            <w:tabs>
              <w:tab w:val="center" w:pos="4419"/>
              <w:tab w:val="right" w:pos="8838"/>
            </w:tabs>
            <w:ind w:hanging="2"/>
            <w:rPr>
              <w:rFonts w:ascii="Arial" w:eastAsia="Arial" w:hAnsi="Arial" w:cs="Arial"/>
              <w:i/>
              <w:sz w:val="18"/>
              <w:szCs w:val="18"/>
              <w:highlight w:val="yellow"/>
            </w:rPr>
          </w:pPr>
          <w:r w:rsidRPr="004F4510">
            <w:rPr>
              <w:rFonts w:ascii="Arial" w:eastAsia="Arial" w:hAnsi="Arial" w:cs="Arial"/>
              <w:b/>
              <w:i/>
              <w:sz w:val="18"/>
              <w:szCs w:val="18"/>
            </w:rPr>
            <w:t>Página:</w:t>
          </w:r>
          <w:r w:rsidRPr="004F4510">
            <w:rPr>
              <w:rFonts w:ascii="Arial" w:eastAsia="Arial" w:hAnsi="Arial" w:cs="Arial"/>
              <w:i/>
              <w:sz w:val="18"/>
              <w:szCs w:val="18"/>
            </w:rPr>
            <w:t xml:space="preserve"> </w:t>
          </w:r>
          <w:r w:rsidRPr="004F4510">
            <w:rPr>
              <w:rFonts w:ascii="Arial" w:eastAsia="Arial" w:hAnsi="Arial" w:cs="Arial"/>
              <w:i/>
              <w:sz w:val="18"/>
              <w:szCs w:val="18"/>
            </w:rPr>
            <w:fldChar w:fldCharType="begin"/>
          </w:r>
          <w:r w:rsidRPr="004F4510">
            <w:rPr>
              <w:rFonts w:ascii="Arial" w:eastAsia="Arial" w:hAnsi="Arial" w:cs="Arial"/>
              <w:i/>
              <w:sz w:val="18"/>
              <w:szCs w:val="18"/>
            </w:rPr>
            <w:instrText>PAGE</w:instrText>
          </w:r>
          <w:r w:rsidRPr="004F4510">
            <w:rPr>
              <w:rFonts w:ascii="Arial" w:eastAsia="Arial" w:hAnsi="Arial" w:cs="Arial"/>
              <w:i/>
              <w:sz w:val="18"/>
              <w:szCs w:val="18"/>
            </w:rPr>
            <w:fldChar w:fldCharType="separate"/>
          </w:r>
          <w:r w:rsidR="00794AB8">
            <w:rPr>
              <w:rFonts w:ascii="Arial" w:eastAsia="Arial" w:hAnsi="Arial" w:cs="Arial"/>
              <w:i/>
              <w:noProof/>
              <w:sz w:val="18"/>
              <w:szCs w:val="18"/>
            </w:rPr>
            <w:t>3</w:t>
          </w:r>
          <w:r w:rsidRPr="004F4510">
            <w:rPr>
              <w:rFonts w:ascii="Arial" w:eastAsia="Arial" w:hAnsi="Arial" w:cs="Arial"/>
              <w:i/>
              <w:sz w:val="18"/>
              <w:szCs w:val="18"/>
            </w:rPr>
            <w:fldChar w:fldCharType="end"/>
          </w:r>
          <w:r w:rsidRPr="004F4510">
            <w:rPr>
              <w:rFonts w:ascii="Arial" w:eastAsia="Arial" w:hAnsi="Arial" w:cs="Arial"/>
              <w:i/>
              <w:sz w:val="18"/>
              <w:szCs w:val="18"/>
            </w:rPr>
            <w:t xml:space="preserve"> de </w:t>
          </w:r>
          <w:r w:rsidRPr="004F4510">
            <w:rPr>
              <w:rFonts w:ascii="Arial" w:eastAsia="Arial" w:hAnsi="Arial" w:cs="Arial"/>
              <w:i/>
              <w:sz w:val="18"/>
              <w:szCs w:val="18"/>
            </w:rPr>
            <w:fldChar w:fldCharType="begin"/>
          </w:r>
          <w:r w:rsidRPr="004F4510">
            <w:rPr>
              <w:rFonts w:ascii="Arial" w:eastAsia="Arial" w:hAnsi="Arial" w:cs="Arial"/>
              <w:i/>
              <w:sz w:val="18"/>
              <w:szCs w:val="18"/>
            </w:rPr>
            <w:instrText>NUMPAGES</w:instrText>
          </w:r>
          <w:r w:rsidRPr="004F4510">
            <w:rPr>
              <w:rFonts w:ascii="Arial" w:eastAsia="Arial" w:hAnsi="Arial" w:cs="Arial"/>
              <w:i/>
              <w:sz w:val="18"/>
              <w:szCs w:val="18"/>
            </w:rPr>
            <w:fldChar w:fldCharType="separate"/>
          </w:r>
          <w:r w:rsidR="00794AB8">
            <w:rPr>
              <w:rFonts w:ascii="Arial" w:eastAsia="Arial" w:hAnsi="Arial" w:cs="Arial"/>
              <w:i/>
              <w:noProof/>
              <w:sz w:val="18"/>
              <w:szCs w:val="18"/>
            </w:rPr>
            <w:t>3</w:t>
          </w:r>
          <w:r w:rsidRPr="004F4510">
            <w:rPr>
              <w:rFonts w:ascii="Arial" w:eastAsia="Arial" w:hAnsi="Arial" w:cs="Arial"/>
              <w:i/>
              <w:sz w:val="18"/>
              <w:szCs w:val="18"/>
            </w:rPr>
            <w:fldChar w:fldCharType="end"/>
          </w:r>
        </w:p>
      </w:tc>
    </w:tr>
  </w:tbl>
  <w:p w14:paraId="6A2D1405" w14:textId="77777777" w:rsidR="00684929" w:rsidRPr="004F4510" w:rsidRDefault="00684929" w:rsidP="00684929">
    <w:pPr>
      <w:widowControl w:val="0"/>
      <w:spacing w:line="60" w:lineRule="exact"/>
      <w:ind w:hanging="2"/>
      <w:rPr>
        <w:rFonts w:ascii="Arial" w:eastAsia="Arial" w:hAnsi="Arial" w:cs="Arial"/>
        <w:sz w:val="18"/>
        <w:szCs w:val="18"/>
      </w:rPr>
    </w:pPr>
    <w:bookmarkStart w:id="1" w:name="bookmark=id.gjdgxs" w:colFirst="0" w:colLast="0"/>
    <w:bookmarkEnd w:id="1"/>
  </w:p>
  <w:p w14:paraId="5E65EB71" w14:textId="77777777" w:rsidR="00D93421" w:rsidRDefault="00684929" w:rsidP="00684929">
    <w:pPr>
      <w:widowControl w:val="0"/>
      <w:ind w:hanging="2"/>
      <w:jc w:val="center"/>
      <w:rPr>
        <w:rFonts w:ascii="Arial" w:eastAsia="Arial" w:hAnsi="Arial" w:cs="Arial"/>
        <w:b/>
        <w:sz w:val="20"/>
        <w:szCs w:val="20"/>
      </w:rPr>
    </w:pPr>
    <w:r w:rsidRPr="004F4510">
      <w:rPr>
        <w:rFonts w:ascii="Arial" w:eastAsia="Arial" w:hAnsi="Arial" w:cs="Arial"/>
        <w:b/>
        <w:sz w:val="20"/>
        <w:szCs w:val="20"/>
      </w:rPr>
      <w:t>ÁREA DE DESARROLLO HUMANO Y PERMANENCIA</w:t>
    </w:r>
  </w:p>
  <w:p w14:paraId="07062FE9" w14:textId="77777777" w:rsidR="00684929" w:rsidRPr="00684929" w:rsidRDefault="00684929" w:rsidP="00684929">
    <w:pPr>
      <w:widowControl w:val="0"/>
      <w:ind w:hanging="2"/>
      <w:jc w:val="center"/>
      <w:rPr>
        <w:rFonts w:ascii="Arial" w:eastAsia="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81A2D"/>
    <w:multiLevelType w:val="multilevel"/>
    <w:tmpl w:val="BDE6BD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DD30161"/>
    <w:multiLevelType w:val="multilevel"/>
    <w:tmpl w:val="3A3438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10321ED"/>
    <w:multiLevelType w:val="hybridMultilevel"/>
    <w:tmpl w:val="65CA6B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55C23E51"/>
    <w:multiLevelType w:val="multilevel"/>
    <w:tmpl w:val="CE1465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A301A04"/>
    <w:multiLevelType w:val="multilevel"/>
    <w:tmpl w:val="76D0A5F4"/>
    <w:lvl w:ilvl="0">
      <w:start w:val="1"/>
      <w:numFmt w:val="bullet"/>
      <w:lvlText w:val="●"/>
      <w:lvlJc w:val="left"/>
      <w:pPr>
        <w:ind w:left="2520" w:hanging="360"/>
      </w:pPr>
      <w:rPr>
        <w:rFonts w:ascii="Noto Sans Symbols" w:eastAsia="Noto Sans Symbols" w:hAnsi="Noto Sans Symbols" w:cs="Noto Sans Symbols"/>
        <w:sz w:val="20"/>
        <w:szCs w:val="20"/>
      </w:rPr>
    </w:lvl>
    <w:lvl w:ilvl="1">
      <w:start w:val="1"/>
      <w:numFmt w:val="bullet"/>
      <w:lvlText w:val="●"/>
      <w:lvlJc w:val="left"/>
      <w:pPr>
        <w:ind w:left="3240" w:hanging="360"/>
      </w:pPr>
      <w:rPr>
        <w:rFonts w:ascii="Noto Sans Symbols" w:eastAsia="Noto Sans Symbols" w:hAnsi="Noto Sans Symbols" w:cs="Noto Sans Symbols"/>
        <w:sz w:val="20"/>
        <w:szCs w:val="20"/>
      </w:rPr>
    </w:lvl>
    <w:lvl w:ilvl="2">
      <w:start w:val="1"/>
      <w:numFmt w:val="bullet"/>
      <w:lvlText w:val="●"/>
      <w:lvlJc w:val="left"/>
      <w:pPr>
        <w:ind w:left="3960" w:hanging="360"/>
      </w:pPr>
      <w:rPr>
        <w:rFonts w:ascii="Noto Sans Symbols" w:eastAsia="Noto Sans Symbols" w:hAnsi="Noto Sans Symbols" w:cs="Noto Sans Symbols"/>
        <w:sz w:val="20"/>
        <w:szCs w:val="20"/>
      </w:rPr>
    </w:lvl>
    <w:lvl w:ilvl="3">
      <w:start w:val="1"/>
      <w:numFmt w:val="bullet"/>
      <w:lvlText w:val="●"/>
      <w:lvlJc w:val="left"/>
      <w:pPr>
        <w:ind w:left="4680" w:hanging="360"/>
      </w:pPr>
      <w:rPr>
        <w:rFonts w:ascii="Noto Sans Symbols" w:eastAsia="Noto Sans Symbols" w:hAnsi="Noto Sans Symbols" w:cs="Noto Sans Symbols"/>
        <w:sz w:val="20"/>
        <w:szCs w:val="20"/>
      </w:rPr>
    </w:lvl>
    <w:lvl w:ilvl="4">
      <w:start w:val="1"/>
      <w:numFmt w:val="bullet"/>
      <w:lvlText w:val="●"/>
      <w:lvlJc w:val="left"/>
      <w:pPr>
        <w:ind w:left="5400" w:hanging="360"/>
      </w:pPr>
      <w:rPr>
        <w:rFonts w:ascii="Noto Sans Symbols" w:eastAsia="Noto Sans Symbols" w:hAnsi="Noto Sans Symbols" w:cs="Noto Sans Symbols"/>
        <w:sz w:val="20"/>
        <w:szCs w:val="20"/>
      </w:rPr>
    </w:lvl>
    <w:lvl w:ilvl="5">
      <w:start w:val="1"/>
      <w:numFmt w:val="bullet"/>
      <w:lvlText w:val="●"/>
      <w:lvlJc w:val="left"/>
      <w:pPr>
        <w:ind w:left="6120" w:hanging="360"/>
      </w:pPr>
      <w:rPr>
        <w:rFonts w:ascii="Noto Sans Symbols" w:eastAsia="Noto Sans Symbols" w:hAnsi="Noto Sans Symbols" w:cs="Noto Sans Symbols"/>
        <w:sz w:val="20"/>
        <w:szCs w:val="20"/>
      </w:rPr>
    </w:lvl>
    <w:lvl w:ilvl="6">
      <w:start w:val="1"/>
      <w:numFmt w:val="bullet"/>
      <w:lvlText w:val="●"/>
      <w:lvlJc w:val="left"/>
      <w:pPr>
        <w:ind w:left="6840" w:hanging="360"/>
      </w:pPr>
      <w:rPr>
        <w:rFonts w:ascii="Noto Sans Symbols" w:eastAsia="Noto Sans Symbols" w:hAnsi="Noto Sans Symbols" w:cs="Noto Sans Symbols"/>
        <w:sz w:val="20"/>
        <w:szCs w:val="20"/>
      </w:rPr>
    </w:lvl>
    <w:lvl w:ilvl="7">
      <w:start w:val="1"/>
      <w:numFmt w:val="bullet"/>
      <w:lvlText w:val="●"/>
      <w:lvlJc w:val="left"/>
      <w:pPr>
        <w:ind w:left="7560" w:hanging="360"/>
      </w:pPr>
      <w:rPr>
        <w:rFonts w:ascii="Noto Sans Symbols" w:eastAsia="Noto Sans Symbols" w:hAnsi="Noto Sans Symbols" w:cs="Noto Sans Symbols"/>
        <w:sz w:val="20"/>
        <w:szCs w:val="20"/>
      </w:rPr>
    </w:lvl>
    <w:lvl w:ilvl="8">
      <w:start w:val="1"/>
      <w:numFmt w:val="bullet"/>
      <w:lvlText w:val="●"/>
      <w:lvlJc w:val="left"/>
      <w:pPr>
        <w:ind w:left="8280" w:hanging="360"/>
      </w:pPr>
      <w:rPr>
        <w:rFonts w:ascii="Noto Sans Symbols" w:eastAsia="Noto Sans Symbols" w:hAnsi="Noto Sans Symbols" w:cs="Noto Sans Symbols"/>
        <w:sz w:val="20"/>
        <w:szCs w:val="20"/>
      </w:rPr>
    </w:lvl>
  </w:abstractNum>
  <w:num w:numId="1" w16cid:durableId="325279291">
    <w:abstractNumId w:val="1"/>
  </w:num>
  <w:num w:numId="2" w16cid:durableId="634874665">
    <w:abstractNumId w:val="3"/>
  </w:num>
  <w:num w:numId="3" w16cid:durableId="371200366">
    <w:abstractNumId w:val="0"/>
  </w:num>
  <w:num w:numId="4" w16cid:durableId="1628462530">
    <w:abstractNumId w:val="4"/>
  </w:num>
  <w:num w:numId="5" w16cid:durableId="1541161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21"/>
    <w:rsid w:val="003034F6"/>
    <w:rsid w:val="00684929"/>
    <w:rsid w:val="006E79BA"/>
    <w:rsid w:val="00794AB8"/>
    <w:rsid w:val="00860721"/>
    <w:rsid w:val="00940F09"/>
    <w:rsid w:val="00A04ED8"/>
    <w:rsid w:val="00B42535"/>
    <w:rsid w:val="00B53010"/>
    <w:rsid w:val="00D17E6F"/>
    <w:rsid w:val="00D75596"/>
    <w:rsid w:val="00D93421"/>
    <w:rsid w:val="00E8081B"/>
    <w:rsid w:val="00EE3EE9"/>
    <w:rsid w:val="00F023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F67E0A"/>
  <w15:docId w15:val="{5B4EA0DF-E316-44EF-8B90-53E4534B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19F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2619F9"/>
    <w:pPr>
      <w:tabs>
        <w:tab w:val="center" w:pos="4419"/>
        <w:tab w:val="right" w:pos="8838"/>
      </w:tabs>
    </w:pPr>
  </w:style>
  <w:style w:type="character" w:customStyle="1" w:styleId="EncabezadoCar">
    <w:name w:val="Encabezado Car"/>
    <w:basedOn w:val="Fuentedeprrafopredeter"/>
    <w:link w:val="Encabezado"/>
    <w:uiPriority w:val="99"/>
    <w:rsid w:val="002619F9"/>
    <w:rPr>
      <w:rFonts w:ascii="Cambria" w:eastAsia="Cambria" w:hAnsi="Cambria" w:cs="Cambria"/>
      <w:sz w:val="24"/>
      <w:szCs w:val="24"/>
      <w:lang w:val="es-ES" w:eastAsia="es-CO"/>
    </w:rPr>
  </w:style>
  <w:style w:type="paragraph" w:styleId="Piedepgina">
    <w:name w:val="footer"/>
    <w:basedOn w:val="Normal"/>
    <w:link w:val="PiedepginaCar"/>
    <w:uiPriority w:val="99"/>
    <w:unhideWhenUsed/>
    <w:rsid w:val="002619F9"/>
    <w:pPr>
      <w:tabs>
        <w:tab w:val="center" w:pos="4419"/>
        <w:tab w:val="right" w:pos="8838"/>
      </w:tabs>
    </w:pPr>
  </w:style>
  <w:style w:type="character" w:customStyle="1" w:styleId="PiedepginaCar">
    <w:name w:val="Pie de página Car"/>
    <w:basedOn w:val="Fuentedeprrafopredeter"/>
    <w:link w:val="Piedepgina"/>
    <w:uiPriority w:val="99"/>
    <w:rsid w:val="002619F9"/>
    <w:rPr>
      <w:rFonts w:ascii="Cambria" w:eastAsia="Cambria" w:hAnsi="Cambria" w:cs="Cambria"/>
      <w:sz w:val="24"/>
      <w:szCs w:val="24"/>
      <w:lang w:val="es-ES" w:eastAsia="es-CO"/>
    </w:rPr>
  </w:style>
  <w:style w:type="paragraph" w:styleId="Textodeglobo">
    <w:name w:val="Balloon Text"/>
    <w:basedOn w:val="Normal"/>
    <w:link w:val="TextodegloboCar"/>
    <w:uiPriority w:val="99"/>
    <w:semiHidden/>
    <w:unhideWhenUsed/>
    <w:rsid w:val="00BE562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BE5625"/>
    <w:rPr>
      <w:rFonts w:ascii="Lucida Grande" w:eastAsia="Cambria" w:hAnsi="Lucida Grande" w:cs="Cambria"/>
      <w:sz w:val="18"/>
      <w:szCs w:val="18"/>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860721"/>
    <w:pPr>
      <w:ind w:left="720"/>
      <w:contextualSpacing/>
    </w:pPr>
  </w:style>
  <w:style w:type="table" w:styleId="Tablaconcuadrcula">
    <w:name w:val="Table Grid"/>
    <w:basedOn w:val="Tablanormal"/>
    <w:uiPriority w:val="39"/>
    <w:rsid w:val="00B4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8hJyC2QD/JD21yIYVXjMLMLfnQ==">AMUW2mV6tLR1S2Pvswi0absfhPlH5LV8UFBz4Rrh7ucr66cpUdROLotnqK7U3/8FzqqQel7sYTHE+2p/I6ISqUXzZYADDITnW4F4AEsT6194mMzItzHK7JVH8phY33X5fueEnPVbsf9O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1701</Words>
  <Characters>9361</Characters>
  <Application>Microsoft Office Word</Application>
  <DocSecurity>0</DocSecurity>
  <Lines>78</Lines>
  <Paragraphs>22</Paragraphs>
  <ScaleCrop>false</ScaleCrop>
  <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cgonz</dc:creator>
  <cp:lastModifiedBy>RAFAEL ARMANDO ROMERO LOPEZ</cp:lastModifiedBy>
  <cp:revision>2</cp:revision>
  <dcterms:created xsi:type="dcterms:W3CDTF">2023-07-26T01:40:00Z</dcterms:created>
  <dcterms:modified xsi:type="dcterms:W3CDTF">2023-07-26T01:40:00Z</dcterms:modified>
</cp:coreProperties>
</file>